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490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103"/>
      </w:tblGrid>
      <w:tr w:rsidR="00041F77" w:rsidRPr="009B6E50" w14:paraId="62DC0ABF" w14:textId="77777777" w:rsidTr="002423D8">
        <w:tc>
          <w:tcPr>
            <w:tcW w:w="5387" w:type="dxa"/>
          </w:tcPr>
          <w:p w14:paraId="39452206" w14:textId="14B0F0D2" w:rsidR="009B6E50" w:rsidRPr="00007DB4" w:rsidRDefault="00041F77" w:rsidP="009B6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“</w:t>
            </w:r>
            <w:r w:rsidR="00946760" w:rsidRPr="002D3F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Ishonchli daromad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 xml:space="preserve">” </w:t>
            </w:r>
          </w:p>
          <w:p w14:paraId="0F8EB140" w14:textId="2D405B20" w:rsidR="00041F77" w:rsidRPr="00007DB4" w:rsidRDefault="00041F77" w:rsidP="009B6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nomli omonat b</w:t>
            </w:r>
            <w:r w:rsidR="00C13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yicha ommaviy oferta</w:t>
            </w:r>
          </w:p>
        </w:tc>
        <w:tc>
          <w:tcPr>
            <w:tcW w:w="5103" w:type="dxa"/>
          </w:tcPr>
          <w:p w14:paraId="55E5E668" w14:textId="77777777" w:rsidR="009B6E50" w:rsidRPr="009B6E50" w:rsidRDefault="00C84BF8" w:rsidP="009B6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Публичная оферта по вкладу </w:t>
            </w:r>
          </w:p>
          <w:p w14:paraId="7032AB21" w14:textId="5435169A" w:rsidR="00041F77" w:rsidRPr="009B6E50" w:rsidRDefault="00946760" w:rsidP="009B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Ishonchli daromad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D3F54" w:rsidRPr="009B6E50" w14:paraId="6E652C40" w14:textId="77777777" w:rsidTr="002423D8">
        <w:tc>
          <w:tcPr>
            <w:tcW w:w="5387" w:type="dxa"/>
          </w:tcPr>
          <w:p w14:paraId="5F4E4437" w14:textId="51711A13" w:rsidR="002D3F54" w:rsidRPr="002D3F54" w:rsidRDefault="002D3F54" w:rsidP="002D3F54">
            <w:pPr>
              <w:tabs>
                <w:tab w:val="left" w:pos="993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Ushbu “Omonat hisobvaragʻini ochish yuzasidan Ommaviy oferta shartnomasi” (keyingi oʻrinlarda “Oferta”) Oʻzbekiston Respublikasi Fuqarolik kodeksining 367 va 369-moddalariga muvofiq, jismoniy shaxslarga milliy valyutada hisobvaraqlar ochish orqali ulardan omonatlarni qabul qilish hamda ularga foizlar hisoblash boʻyicha rasmiy ommaviy taklif boʻlib hisoblanadi.</w:t>
            </w:r>
          </w:p>
        </w:tc>
        <w:tc>
          <w:tcPr>
            <w:tcW w:w="5103" w:type="dxa"/>
          </w:tcPr>
          <w:p w14:paraId="589BDC74" w14:textId="4BD63BDF" w:rsidR="002D3F54" w:rsidRPr="002423D8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Настоящая «Публичная оферта на открытие депозитного счета» (далее «Оферта») является официальной публичной офертой для физических лиц, намеревающихся открыть депозитные счета и принимать депозиты, а также начислять проценты на свои счета в национальной валюте в соответствии со статьями 367 и 369 Гражданского кодекса Республики Узбекистан на условиях, указанных ниже.</w:t>
            </w:r>
          </w:p>
        </w:tc>
      </w:tr>
      <w:tr w:rsidR="002D3F54" w:rsidRPr="009B6E50" w14:paraId="5A9F330D" w14:textId="77777777" w:rsidTr="002423D8">
        <w:tc>
          <w:tcPr>
            <w:tcW w:w="5387" w:type="dxa"/>
          </w:tcPr>
          <w:p w14:paraId="477D3407" w14:textId="182EAB5F" w:rsidR="002D3F54" w:rsidRPr="00007DB4" w:rsidRDefault="002D3F54" w:rsidP="002D3F54">
            <w:pPr>
              <w:tabs>
                <w:tab w:val="left" w:pos="993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Ommaviy oferta shartnomasi Mijoz tomonidan</w:t>
            </w:r>
            <w:r w:rsidR="009E3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E3C"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Fuqarolik kodeksining 3</w:t>
            </w:r>
            <w:r w:rsidR="009E3E3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9E3E3C"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-modda</w:t>
            </w:r>
            <w:r w:rsidR="009E3E3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s</w:t>
            </w:r>
            <w:r w:rsidR="009E3E3C"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iga muvofiq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“SQB Mobile” mobil ilovasi </w:t>
            </w:r>
            <w:r w:rsidR="009E3E3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yoki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 w:rsidRPr="00007DB4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STM</w:t>
            </w:r>
            <w:r w:rsidRPr="00007D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Latn-UZ"/>
              </w:rPr>
              <w:t xml:space="preserve"> 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qurilmasida 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ziga 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zi xizmat k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rsatish</w:t>
            </w:r>
            <w:r w:rsidRPr="00007DB4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orqali ofertaning shartlarini tegishli belgini bosish orqali maʼqullangan vaqtdan boshlab akseptlangan</w:t>
            </w:r>
            <w:r w:rsidR="009E3E3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(</w:t>
            </w:r>
            <w:r w:rsidR="009E3E3C"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tuzilgan</w:t>
            </w:r>
            <w:r w:rsidR="009E3E3C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)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hisoblanadi hamda mijoz mazkur ommaviy oferta shartnomasi hamda omonat shartlarini istisno qilmasdan soʻzsiz qabul qilganligini anglatadi.</w:t>
            </w:r>
          </w:p>
        </w:tc>
        <w:tc>
          <w:tcPr>
            <w:tcW w:w="5103" w:type="dxa"/>
          </w:tcPr>
          <w:p w14:paraId="2941C13E" w14:textId="3A551DA2" w:rsidR="002D3F54" w:rsidRPr="002D3F54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Договор публичной оферты </w:t>
            </w:r>
            <w:r w:rsidR="009E3E3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статьей 370 Гражданского кодекса 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считается принятым клиентом с момента его одобрения через приложение “SQB Mobile”, </w:t>
            </w:r>
            <w:r w:rsidR="009E3E3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или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через интеллектуальный банковский терминал STM самообслуживания без каких-либо </w:t>
            </w:r>
            <w:r w:rsidR="009E3E3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исключений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или ограничений и означающих безоговорочн</w:t>
            </w:r>
            <w:r w:rsidR="009E3E3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акцептованным </w:t>
            </w:r>
            <w:r w:rsidR="009E3E3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принятым</w:t>
            </w:r>
            <w:r w:rsidR="009E3E3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)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физическим лицом всех условий настоящего договора.</w:t>
            </w:r>
          </w:p>
        </w:tc>
      </w:tr>
      <w:tr w:rsidR="002D3F54" w:rsidRPr="009B6E50" w14:paraId="3EECCC0B" w14:textId="77777777" w:rsidTr="002423D8">
        <w:tc>
          <w:tcPr>
            <w:tcW w:w="5387" w:type="dxa"/>
          </w:tcPr>
          <w:p w14:paraId="52483B57" w14:textId="0B8DE1F3" w:rsidR="002D3F54" w:rsidRPr="002D3F54" w:rsidRDefault="002D3F54" w:rsidP="002D3F54">
            <w:pPr>
              <w:pStyle w:val="a4"/>
              <w:numPr>
                <w:ilvl w:val="0"/>
                <w:numId w:val="1"/>
              </w:numPr>
              <w:ind w:left="709" w:hanging="34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</w:pPr>
            <w:r w:rsidRPr="00007DB4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Oferta predmeti</w:t>
            </w:r>
          </w:p>
        </w:tc>
        <w:tc>
          <w:tcPr>
            <w:tcW w:w="5103" w:type="dxa"/>
          </w:tcPr>
          <w:p w14:paraId="3819555E" w14:textId="438B9154" w:rsidR="002D3F54" w:rsidRPr="002D3F54" w:rsidRDefault="002D3F54" w:rsidP="002D3F54">
            <w:pPr>
              <w:pStyle w:val="a4"/>
              <w:numPr>
                <w:ilvl w:val="0"/>
                <w:numId w:val="7"/>
              </w:num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B6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Предмет оферты</w:t>
            </w:r>
          </w:p>
        </w:tc>
      </w:tr>
      <w:tr w:rsidR="002D3F54" w:rsidRPr="009B6E50" w14:paraId="40800C25" w14:textId="77777777" w:rsidTr="002423D8">
        <w:tc>
          <w:tcPr>
            <w:tcW w:w="5387" w:type="dxa"/>
          </w:tcPr>
          <w:p w14:paraId="5F8EAC63" w14:textId="530FE3CE" w:rsidR="002D3F54" w:rsidRPr="002D3F54" w:rsidRDefault="002D3F54" w:rsidP="002D3F54">
            <w:pPr>
              <w:tabs>
                <w:tab w:val="left" w:pos="993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1.1.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ab/>
              <w:t xml:space="preserve"> Bank mazkur Ofertaga asosan Omonatchining Bank BXO/BXMlarida ochilgan plastik karta va/yoki omonat hisobvaraqlaridagi mablagʻlarini naqd pulsiz shaklda 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hamda 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STM qurilmasi orqali masofadan boshqariladigan omonat hisobvarag’i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ga mablag’larni 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qabul qilish, omonatni qaytarish va unga foizlar hisoblash hamda omonatchining mazkur omonat hisobvaragʻini masofadan boshqarish imkoniyatini yaratadi.</w:t>
            </w:r>
          </w:p>
        </w:tc>
        <w:tc>
          <w:tcPr>
            <w:tcW w:w="5103" w:type="dxa"/>
          </w:tcPr>
          <w:p w14:paraId="7F782DC0" w14:textId="4E478741" w:rsidR="002D3F54" w:rsidRPr="002423D8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1.1.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Банк принимает денежные средства Вкладчика на пластиковые карты и/или во вкладные счета, открытые в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/ЦБ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Банка в форме безналичного вклада, через приложение “SQB Mobile” или через интеллектуальный банковский терминал который предназначен для самообслуживания одновременно возвращать средства и начислять проценты, а также разрешает вкладчику осуществлять дистанционное управление депозитным счетом.</w:t>
            </w:r>
          </w:p>
        </w:tc>
      </w:tr>
      <w:tr w:rsidR="002D3F54" w:rsidRPr="009B6E50" w14:paraId="057CA20C" w14:textId="77777777" w:rsidTr="002423D8">
        <w:tc>
          <w:tcPr>
            <w:tcW w:w="5387" w:type="dxa"/>
          </w:tcPr>
          <w:p w14:paraId="1C9999FD" w14:textId="4D8ACB8A" w:rsidR="002D3F54" w:rsidRPr="002D3F54" w:rsidRDefault="002D3F54" w:rsidP="002D3F5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1.2.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Omonatchi omonat hisobvaragʻidagi mablagʻlarini va unga hisoblangan foizlarni ilova 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va qurilma 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orqali oʻzining va/yoki boshqa jismoniy shaxslarning plastik karta yoki omonat hisobvaraqlariga, Dastur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va qurilmada 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mavjud xizmat koʻrsatuvchi tashkilotlar hisobvaraqlariga naqd pulsiz shaklda oʻtkazish orqali tasarruf etadi.</w:t>
            </w:r>
          </w:p>
        </w:tc>
        <w:tc>
          <w:tcPr>
            <w:tcW w:w="5103" w:type="dxa"/>
          </w:tcPr>
          <w:p w14:paraId="4BB54DF6" w14:textId="291CB64F" w:rsidR="002D3F54" w:rsidRPr="002D3F54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1.2.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ab/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Вкладчик самостоятельно распоряжается вкладом с помощью программы или через терминал STM по переводу средств и начисленных процентов на пластиковую карту или на вклады своего и/или других лиц, а также может перевести средства безналичным путем на расчетные счета предприятий и организаций по оказанию услуг, предусмотренные функциям в Программе. </w:t>
            </w:r>
          </w:p>
        </w:tc>
      </w:tr>
      <w:tr w:rsidR="002D3F54" w:rsidRPr="009B6E50" w14:paraId="325C0E95" w14:textId="77777777" w:rsidTr="002423D8">
        <w:tc>
          <w:tcPr>
            <w:tcW w:w="5387" w:type="dxa"/>
          </w:tcPr>
          <w:p w14:paraId="7B108C2E" w14:textId="6796BF12" w:rsidR="002D3F54" w:rsidRPr="002D3F54" w:rsidRDefault="002D3F54" w:rsidP="002423D8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466"/>
              </w:tabs>
              <w:autoSpaceDE w:val="0"/>
              <w:autoSpaceDN w:val="0"/>
              <w:ind w:left="0" w:right="319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/>
              </w:rPr>
            </w:pPr>
            <w:r w:rsidRPr="00007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/>
              </w:rPr>
              <w:t>Omonatning</w:t>
            </w:r>
            <w:r w:rsidRPr="00007DB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uz-Latn-UZ"/>
              </w:rPr>
              <w:t xml:space="preserve"> </w:t>
            </w:r>
            <w:r w:rsidRPr="00007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/>
              </w:rPr>
              <w:t>shartlari</w:t>
            </w:r>
          </w:p>
        </w:tc>
        <w:tc>
          <w:tcPr>
            <w:tcW w:w="5103" w:type="dxa"/>
          </w:tcPr>
          <w:p w14:paraId="44DECC9A" w14:textId="1835B6C7" w:rsidR="002D3F54" w:rsidRPr="002D3F54" w:rsidRDefault="002D3F54" w:rsidP="00075D0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B6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2. Условия вклада</w:t>
            </w:r>
          </w:p>
        </w:tc>
      </w:tr>
      <w:tr w:rsidR="002D3F54" w:rsidRPr="009B6E50" w14:paraId="2C36D196" w14:textId="77777777" w:rsidTr="002423D8">
        <w:tc>
          <w:tcPr>
            <w:tcW w:w="5387" w:type="dxa"/>
          </w:tcPr>
          <w:p w14:paraId="52D4F30C" w14:textId="55F9C518" w:rsidR="002D3F54" w:rsidRPr="002D3F54" w:rsidRDefault="002D3F54" w:rsidP="002D3F54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</w:pPr>
            <w:r w:rsidRPr="00075D0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2.1.1.</w:t>
            </w:r>
            <w:r w:rsidRPr="00007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/>
              </w:rPr>
              <w:t xml:space="preserve"> 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Omonat nomi: 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“</w:t>
            </w:r>
            <w:r w:rsidRPr="002D3F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Ishonchli daromad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”</w:t>
            </w:r>
          </w:p>
        </w:tc>
        <w:tc>
          <w:tcPr>
            <w:tcW w:w="5103" w:type="dxa"/>
          </w:tcPr>
          <w:p w14:paraId="4E7CFE5B" w14:textId="61E65CA5" w:rsidR="002D3F54" w:rsidRPr="002D3F54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2.1.1. Название вклада: </w:t>
            </w:r>
            <w:r w:rsidRPr="009B6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“</w:t>
            </w:r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Ishonchli daromad</w:t>
            </w:r>
            <w:r w:rsidRPr="009B6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”</w:t>
            </w:r>
          </w:p>
        </w:tc>
      </w:tr>
      <w:tr w:rsidR="002D3F54" w:rsidRPr="009B6E50" w14:paraId="7396A704" w14:textId="77777777" w:rsidTr="002423D8">
        <w:tc>
          <w:tcPr>
            <w:tcW w:w="5387" w:type="dxa"/>
          </w:tcPr>
          <w:p w14:paraId="017EF478" w14:textId="3C55BD34" w:rsidR="002D3F54" w:rsidRPr="002D3F54" w:rsidRDefault="002D3F54" w:rsidP="002D3F5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075D0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2.1.2.</w:t>
            </w:r>
            <w:r w:rsidRPr="00007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/>
              </w:rPr>
              <w:t xml:space="preserve"> 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Omonat turi:</w:t>
            </w:r>
            <w:r w:rsidRPr="00C13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 xml:space="preserve"> Jamg’arma</w:t>
            </w:r>
          </w:p>
        </w:tc>
        <w:tc>
          <w:tcPr>
            <w:tcW w:w="5103" w:type="dxa"/>
          </w:tcPr>
          <w:p w14:paraId="7E7542F5" w14:textId="4831DF71" w:rsidR="002D3F54" w:rsidRPr="002D3F54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2.1.2. Вид вклада: </w:t>
            </w:r>
            <w:r w:rsidRPr="00C13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Сберегательный</w:t>
            </w:r>
          </w:p>
        </w:tc>
      </w:tr>
      <w:tr w:rsidR="002D3F54" w:rsidRPr="009B6E50" w14:paraId="3E0EACC7" w14:textId="77777777" w:rsidTr="002423D8">
        <w:tc>
          <w:tcPr>
            <w:tcW w:w="5387" w:type="dxa"/>
          </w:tcPr>
          <w:p w14:paraId="329F7C12" w14:textId="312BB29B" w:rsidR="002D3F54" w:rsidRPr="002D3F54" w:rsidRDefault="002D3F54" w:rsidP="002D3F5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075D0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2.1.3.</w:t>
            </w:r>
            <w:r w:rsidRPr="00007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/>
              </w:rPr>
              <w:t xml:space="preserve"> 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Omonat valyutasi: </w:t>
            </w:r>
            <w:r w:rsidR="002423D8" w:rsidRPr="002423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AQSh dollar</w:t>
            </w:r>
          </w:p>
        </w:tc>
        <w:tc>
          <w:tcPr>
            <w:tcW w:w="5103" w:type="dxa"/>
          </w:tcPr>
          <w:p w14:paraId="2B678965" w14:textId="3D15DEBA" w:rsidR="002D3F54" w:rsidRPr="002423D8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2.1.3. Тип валюты: </w:t>
            </w:r>
            <w:r w:rsidR="002423D8" w:rsidRPr="002423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Доллар</w:t>
            </w:r>
            <w:r w:rsidR="002423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ы</w:t>
            </w:r>
            <w:r w:rsidR="002423D8" w:rsidRPr="002423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США</w:t>
            </w:r>
          </w:p>
        </w:tc>
      </w:tr>
      <w:tr w:rsidR="002D3F54" w:rsidRPr="009B6E50" w14:paraId="31AC3323" w14:textId="77777777" w:rsidTr="002423D8">
        <w:tc>
          <w:tcPr>
            <w:tcW w:w="5387" w:type="dxa"/>
          </w:tcPr>
          <w:p w14:paraId="338FC643" w14:textId="6286E43E" w:rsidR="002D3F54" w:rsidRPr="002D3F54" w:rsidRDefault="002D3F54" w:rsidP="002D3F5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075D0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2.1.4.</w:t>
            </w:r>
            <w:r w:rsidRPr="00007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/>
              </w:rPr>
              <w:t xml:space="preserve"> 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Omonatning saqlash muddati: </w:t>
            </w:r>
            <w:r w:rsidR="002423D8" w:rsidRPr="009E3E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13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13 (</w:t>
            </w:r>
            <w:r w:rsidR="00C133AB" w:rsidRPr="00C13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o‘</w:t>
            </w:r>
            <w:r w:rsidRPr="00C13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n uch) oy</w:t>
            </w:r>
          </w:p>
        </w:tc>
        <w:tc>
          <w:tcPr>
            <w:tcW w:w="5103" w:type="dxa"/>
          </w:tcPr>
          <w:p w14:paraId="2DB5C751" w14:textId="3AF19FA9" w:rsidR="002D3F54" w:rsidRPr="002423D8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2.1.4. Срок хранения вклада: </w:t>
            </w:r>
            <w:r w:rsidR="002423D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br/>
            </w:r>
            <w:r w:rsidRPr="00C13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Pr="00C13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(</w:t>
            </w:r>
            <w:r w:rsidRPr="00C13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тринадцать</w:t>
            </w:r>
            <w:r w:rsidRPr="00C13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) месяцев</w:t>
            </w:r>
          </w:p>
        </w:tc>
      </w:tr>
      <w:tr w:rsidR="002D3F54" w:rsidRPr="009B6E50" w14:paraId="1295B5D4" w14:textId="77777777" w:rsidTr="002423D8">
        <w:tc>
          <w:tcPr>
            <w:tcW w:w="5387" w:type="dxa"/>
          </w:tcPr>
          <w:p w14:paraId="35EDD9D8" w14:textId="03AEF496" w:rsidR="002D3F54" w:rsidRPr="002D3F54" w:rsidRDefault="002D3F54" w:rsidP="002D3F5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075D0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lastRenderedPageBreak/>
              <w:t>2.1.5.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Omonatning yillik foiz stavkasi: </w:t>
            </w:r>
            <w:r w:rsidR="002423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13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%</w:t>
            </w:r>
          </w:p>
          <w:p w14:paraId="44E4DE2E" w14:textId="65711E53" w:rsidR="002D3F54" w:rsidRPr="002D3F54" w:rsidRDefault="002D3F54" w:rsidP="002D3F5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946760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Bunda, depozitning foiz stavkasi Markaziy bank tomonidan belgilanadigan asosiy stavka, pul-kredit operatsiyalari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946760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yicha foiz stavkalarining pasayishi, pul bozoridagi tebranishlar va boshqa holatlarni hisobga olgan holda Bank tomonidan bir tomonlama pasaytirilishi mumkin.</w:t>
            </w:r>
          </w:p>
        </w:tc>
        <w:tc>
          <w:tcPr>
            <w:tcW w:w="5103" w:type="dxa"/>
          </w:tcPr>
          <w:p w14:paraId="258BADC2" w14:textId="4B56BB30" w:rsidR="002D3F54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2.1.5. Процентная ставка: </w:t>
            </w:r>
            <w:r w:rsidR="002423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  <w:r w:rsidRPr="00C13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%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годовых</w:t>
            </w:r>
          </w:p>
          <w:p w14:paraId="1B2C6E71" w14:textId="5A8C7677" w:rsidR="002D3F54" w:rsidRPr="002423D8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76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При этом процентная ставка по депозиту может быть в одностороннем порядке снижена Банком с учётом базовой ставки, устанавливаемой Центральным банком, снижения процентных ставок по денежно-кредитным операциям, колебаний на денежном рынке и иных факторов.</w:t>
            </w:r>
          </w:p>
        </w:tc>
      </w:tr>
      <w:tr w:rsidR="002D3F54" w:rsidRPr="009B6E50" w14:paraId="18B6BAD0" w14:textId="77777777" w:rsidTr="002423D8">
        <w:tc>
          <w:tcPr>
            <w:tcW w:w="5387" w:type="dxa"/>
          </w:tcPr>
          <w:p w14:paraId="3F935DFC" w14:textId="01F4DBDE" w:rsidR="002D3F54" w:rsidRPr="00C133AB" w:rsidRDefault="002D3F54" w:rsidP="002D3F54">
            <w:pPr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5D0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2.1.6.</w:t>
            </w:r>
            <w:r w:rsidR="002423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4676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Omonatni saqlash muddatidan oldin yopganda</w:t>
            </w:r>
            <w:r w:rsidRPr="00946760">
              <w:rPr>
                <w:rFonts w:ascii="Times New Roman" w:hAnsi="Times New Roman" w:cs="Times New Roman"/>
                <w:bCs/>
                <w:sz w:val="24"/>
                <w:szCs w:val="24"/>
                <w:lang w:val="uz-Latn-UZ"/>
              </w:rPr>
              <w:t xml:space="preserve"> yoki</w:t>
            </w:r>
            <w:r w:rsidRPr="0094676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omonat q</w:t>
            </w:r>
            <w:r w:rsidR="00C133AB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o‘</w:t>
            </w:r>
            <w:r w:rsidRPr="0094676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yilgan sanadan boshlab </w:t>
            </w:r>
            <w:r w:rsidRPr="00946760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bir oy t</w:t>
            </w:r>
            <w:r w:rsidR="00C133A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o‘</w:t>
            </w:r>
            <w:r w:rsidRPr="00946760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lmasdan</w:t>
            </w:r>
            <w:r w:rsidRPr="0094676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talab qilib olinganda, omonatning haqiqatda saqlangan kunlar uchun hisoblangan va zaxirada saqlanayotgan foiz daromdlari t</w:t>
            </w:r>
            <w:r w:rsidR="00C133AB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o‘</w:t>
            </w:r>
            <w:r w:rsidRPr="0094676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lanmaydi;</w:t>
            </w:r>
          </w:p>
        </w:tc>
        <w:tc>
          <w:tcPr>
            <w:tcW w:w="5103" w:type="dxa"/>
          </w:tcPr>
          <w:p w14:paraId="13896364" w14:textId="2C601B85" w:rsidR="002D3F54" w:rsidRPr="002423D8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2.1.6. </w:t>
            </w:r>
            <w:r w:rsidRPr="0094676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При досрочном закрытии вклада или при его востребовании до истечения </w:t>
            </w:r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одного месяца</w:t>
            </w:r>
            <w:r w:rsidRPr="0094676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 даты размещения вклада проценты, начисленные за фактический срок хранения и находящиеся в резерве, не выплачиваются;</w:t>
            </w:r>
          </w:p>
        </w:tc>
      </w:tr>
      <w:tr w:rsidR="002D3F54" w:rsidRPr="009B6E50" w14:paraId="421CB98B" w14:textId="77777777" w:rsidTr="002423D8">
        <w:tc>
          <w:tcPr>
            <w:tcW w:w="5387" w:type="dxa"/>
          </w:tcPr>
          <w:p w14:paraId="3AEF7519" w14:textId="75272264" w:rsidR="002D3F54" w:rsidRPr="002D3F54" w:rsidRDefault="002D3F54" w:rsidP="002D3F54">
            <w:pPr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46760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ikkinchi - </w:t>
            </w:r>
            <w:r w:rsidR="008E237F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oltinchi</w:t>
            </w:r>
            <w:r w:rsidRPr="00946760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oylar</w:t>
            </w:r>
            <w:r w:rsidRPr="0094676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oralig‘ida talab qilib olinganda omonatning haqiqatda saqlangan t</w:t>
            </w:r>
            <w:r w:rsidR="00C133AB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o‘</w:t>
            </w:r>
            <w:r w:rsidRPr="0094676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liq oylar uchun yillik </w:t>
            </w:r>
            <w:r w:rsidR="008E237F" w:rsidRPr="008E23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2,5</w:t>
            </w:r>
            <w:r w:rsidRPr="002423D8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%</w:t>
            </w:r>
            <w:r w:rsidRPr="0094676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miqdorida;</w:t>
            </w:r>
          </w:p>
        </w:tc>
        <w:tc>
          <w:tcPr>
            <w:tcW w:w="5103" w:type="dxa"/>
          </w:tcPr>
          <w:p w14:paraId="0F6C2038" w14:textId="04B5421D" w:rsidR="002D3F54" w:rsidRPr="002D3F54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76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 случае востребования вклада </w:t>
            </w:r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в период со второго по </w:t>
            </w:r>
            <w:r w:rsidR="008E2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шестой</w:t>
            </w:r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месяц</w:t>
            </w:r>
            <w:r w:rsidRPr="0094676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проценты выплачиваются за фактически полный срок хранения (полные месяцы) по ставке </w:t>
            </w:r>
            <w:r w:rsidR="008E23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2,5</w:t>
            </w:r>
            <w:r w:rsidRPr="002423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%</w:t>
            </w:r>
            <w:r w:rsidRPr="0094676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годовых;</w:t>
            </w:r>
          </w:p>
        </w:tc>
      </w:tr>
      <w:tr w:rsidR="002D3F54" w:rsidRPr="009B6E50" w14:paraId="79A3C110" w14:textId="77777777" w:rsidTr="002423D8">
        <w:tc>
          <w:tcPr>
            <w:tcW w:w="5387" w:type="dxa"/>
          </w:tcPr>
          <w:p w14:paraId="0DDB6F2B" w14:textId="620A3768" w:rsidR="002D3F54" w:rsidRPr="002D3F54" w:rsidRDefault="009F598F" w:rsidP="002D3F5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y</w:t>
            </w:r>
            <w:r w:rsidR="008E237F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 xml:space="preserve">ettinchi </w:t>
            </w:r>
            <w:r w:rsidR="002D3F54" w:rsidRPr="00946760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– </w:t>
            </w:r>
            <w:r w:rsidR="00C133A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o‘</w:t>
            </w:r>
            <w:r w:rsidR="002D3F54" w:rsidRPr="00946760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n </w:t>
            </w:r>
            <w:r w:rsidR="008E237F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ukkinchi</w:t>
            </w:r>
            <w:r w:rsidR="002D3F54" w:rsidRPr="0094676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oylar oralig‘ida talab qilib olinganda omonatning haqiqatda saqlangan t</w:t>
            </w:r>
            <w:r w:rsidR="00C133AB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o‘</w:t>
            </w:r>
            <w:r w:rsidR="002D3F54" w:rsidRPr="0094676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liq oylar uchun yillik </w:t>
            </w:r>
            <w:r w:rsidR="008E237F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3</w:t>
            </w:r>
            <w:r w:rsidR="002D3F54" w:rsidRPr="002423D8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%</w:t>
            </w:r>
            <w:r w:rsidR="002D3F54" w:rsidRPr="0094676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miqdorida</w:t>
            </w:r>
            <w:r w:rsidR="002D3F54"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5103" w:type="dxa"/>
          </w:tcPr>
          <w:p w14:paraId="36446A03" w14:textId="75773B15" w:rsidR="002D3F54" w:rsidRPr="002D3F54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76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 случае востребования вклада </w:t>
            </w:r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в период с </w:t>
            </w:r>
            <w:r w:rsidR="008E23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седьмо</w:t>
            </w:r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го по </w:t>
            </w:r>
            <w:r w:rsidR="008E23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двенадцатый</w:t>
            </w:r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месяц</w:t>
            </w:r>
            <w:r w:rsidRPr="0094676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проценты выплачиваются за фактически полный срок хранения (полные месяцы) по ставке </w:t>
            </w:r>
            <w:r w:rsidR="008E23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  <w:r w:rsidRPr="002423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%</w:t>
            </w:r>
            <w:r w:rsidRPr="0094676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годовых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</w:tr>
      <w:tr w:rsidR="002D3F54" w:rsidRPr="009B6E50" w14:paraId="493AFAAD" w14:textId="77777777" w:rsidTr="002423D8">
        <w:tc>
          <w:tcPr>
            <w:tcW w:w="5387" w:type="dxa"/>
          </w:tcPr>
          <w:p w14:paraId="70D8B950" w14:textId="59D71529" w:rsidR="002D3F54" w:rsidRPr="00075D0B" w:rsidRDefault="002D3F54" w:rsidP="00075D0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D0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2.1.7.</w:t>
            </w:r>
            <w:r w:rsidR="00075D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Hisobvaraqqa qoʻshimcha mablagʻ kirim qilish imkoniyati: Mavjud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5103" w:type="dxa"/>
          </w:tcPr>
          <w:p w14:paraId="454A2A06" w14:textId="3DEF1CD1" w:rsidR="002D3F54" w:rsidRPr="00946760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2.1.7.</w:t>
            </w:r>
            <w:r w:rsidR="00075D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Внесение дополнительных средств. на депозитный счет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Допускается.</w:t>
            </w:r>
          </w:p>
        </w:tc>
      </w:tr>
      <w:tr w:rsidR="002D3F54" w:rsidRPr="009B6E50" w14:paraId="74604AC4" w14:textId="77777777" w:rsidTr="002423D8">
        <w:tc>
          <w:tcPr>
            <w:tcW w:w="5387" w:type="dxa"/>
          </w:tcPr>
          <w:p w14:paraId="7E893D12" w14:textId="2DDB40ED" w:rsidR="002D3F54" w:rsidRPr="00075D0B" w:rsidRDefault="002D3F54" w:rsidP="00075D0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D0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2.1.8.</w:t>
            </w:r>
            <w:r w:rsidR="00075D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Hisobvaraqdan qisman mablagʻ chiqim qilish imkoniyati: </w:t>
            </w:r>
            <w:r w:rsidRPr="0094676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946760">
              <w:rPr>
                <w:rFonts w:ascii="Times New Roman" w:hAnsi="Times New Roman" w:cs="Times New Roman"/>
                <w:bCs/>
                <w:sz w:val="24"/>
                <w:szCs w:val="24"/>
                <w:lang w:val="uz-Latn-UZ"/>
              </w:rPr>
              <w:t xml:space="preserve"> emas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5103" w:type="dxa"/>
          </w:tcPr>
          <w:p w14:paraId="71F8E46E" w14:textId="2EA93ECE" w:rsidR="002D3F54" w:rsidRPr="009B6E50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2.1.8.</w:t>
            </w:r>
            <w:r w:rsidR="00075D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Частичное снятие средств с депозита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 Не допускается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</w:tr>
      <w:tr w:rsidR="002D3F54" w:rsidRPr="009B6E50" w14:paraId="7245A6A3" w14:textId="77777777" w:rsidTr="002423D8">
        <w:tc>
          <w:tcPr>
            <w:tcW w:w="5387" w:type="dxa"/>
          </w:tcPr>
          <w:p w14:paraId="6548CA75" w14:textId="77053AA2" w:rsidR="002D3F54" w:rsidRPr="00C133AB" w:rsidRDefault="002D3F54" w:rsidP="00075D0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D0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2.1.9</w:t>
            </w:r>
            <w:r w:rsidR="00075D0B" w:rsidRPr="00C13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75D0B" w:rsidRPr="00075D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Omonatning minimal miqdori: 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46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46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00,0 (besh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million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) s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m.</w:t>
            </w:r>
          </w:p>
        </w:tc>
        <w:tc>
          <w:tcPr>
            <w:tcW w:w="5103" w:type="dxa"/>
          </w:tcPr>
          <w:p w14:paraId="348BCD09" w14:textId="4F5680A4" w:rsidR="002D3F54" w:rsidRPr="009B6E50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2.1.9</w:t>
            </w:r>
            <w:r w:rsidR="00075D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 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Минимальная сумма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вклада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— 5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0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000 (пять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миллионов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) сум.</w:t>
            </w:r>
          </w:p>
        </w:tc>
      </w:tr>
      <w:tr w:rsidR="002D3F54" w:rsidRPr="009B6E50" w14:paraId="11641834" w14:textId="77777777" w:rsidTr="002423D8">
        <w:tc>
          <w:tcPr>
            <w:tcW w:w="5387" w:type="dxa"/>
          </w:tcPr>
          <w:p w14:paraId="3AB6B9FE" w14:textId="158AC5AC" w:rsidR="002D3F54" w:rsidRPr="00075D0B" w:rsidRDefault="002D3F54" w:rsidP="00075D0B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2.2.</w:t>
            </w:r>
            <w:r w:rsidR="00075D0B" w:rsidRPr="00075D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Omonatchi quyidagilar</w:t>
            </w: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da</w:t>
            </w: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 xml:space="preserve">n xabardor ekanlegini tasdiqlaydi: </w:t>
            </w:r>
          </w:p>
        </w:tc>
        <w:tc>
          <w:tcPr>
            <w:tcW w:w="5103" w:type="dxa"/>
          </w:tcPr>
          <w:p w14:paraId="0F0A18BF" w14:textId="4CE446BE" w:rsidR="002D3F54" w:rsidRPr="009B6E50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2.2.</w:t>
            </w:r>
            <w:r w:rsidR="00075D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Вкладчик подтверждает, что осведомлен о  следующе</w:t>
            </w:r>
            <w:r w:rsidRPr="009B6E5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</w:tc>
      </w:tr>
      <w:tr w:rsidR="002D3F54" w:rsidRPr="009B6E50" w14:paraId="1B6C6D2D" w14:textId="77777777" w:rsidTr="002423D8">
        <w:tc>
          <w:tcPr>
            <w:tcW w:w="5387" w:type="dxa"/>
          </w:tcPr>
          <w:p w14:paraId="0D9BF734" w14:textId="05901C2A" w:rsidR="002D3F54" w:rsidRPr="00075D0B" w:rsidRDefault="002D3F54" w:rsidP="00075D0B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-</w:t>
            </w:r>
            <w:r w:rsidR="00075D0B" w:rsidRPr="0007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Omonat shartlarida belgilangan boshqa shartlar hamda quyidagilar bilan mazkur omonat shartnomasini imzolash jarayonida tanishtirilganligi;</w:t>
            </w:r>
          </w:p>
        </w:tc>
        <w:tc>
          <w:tcPr>
            <w:tcW w:w="5103" w:type="dxa"/>
          </w:tcPr>
          <w:p w14:paraId="3367426F" w14:textId="21783BC7" w:rsidR="002D3F54" w:rsidRPr="00075D0B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был ознакомлен с другими условиями депозита, установленными в условиях депозита, а также с условиями настоящего договора депозита в процессе его подписания;</w:t>
            </w:r>
          </w:p>
        </w:tc>
      </w:tr>
      <w:tr w:rsidR="002D3F54" w:rsidRPr="009B6E50" w14:paraId="37A5837A" w14:textId="77777777" w:rsidTr="002423D8">
        <w:tc>
          <w:tcPr>
            <w:tcW w:w="5387" w:type="dxa"/>
          </w:tcPr>
          <w:p w14:paraId="1A05DF4E" w14:textId="14D6C26C" w:rsidR="002D3F54" w:rsidRPr="00C345DF" w:rsidRDefault="002D3F54" w:rsidP="002D3F54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</w:pP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-</w:t>
            </w:r>
            <w:r w:rsidR="00075D0B" w:rsidRPr="0007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 xml:space="preserve">Norezident jismoniy shaxslarga 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 xml:space="preserve">zbekiston Respublikasining Soliq kodeksining 382-moddasiga asosan daromad summasining 10 foiz miqdorida soliq olinishi; </w:t>
            </w:r>
          </w:p>
        </w:tc>
        <w:tc>
          <w:tcPr>
            <w:tcW w:w="5103" w:type="dxa"/>
          </w:tcPr>
          <w:p w14:paraId="6E546B4E" w14:textId="6BEF1429" w:rsidR="002D3F54" w:rsidRPr="002423D8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- в соответствии со статьей </w:t>
            </w:r>
            <w:r w:rsidR="002423D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br/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382 Налогового кодекса Республики Узбекистан, с дохода нерезидентов- физических лиц взимается налог в размере 10% от суммы дохода;</w:t>
            </w:r>
          </w:p>
        </w:tc>
      </w:tr>
      <w:tr w:rsidR="002D3F54" w:rsidRPr="009B6E50" w14:paraId="686607D0" w14:textId="77777777" w:rsidTr="002423D8">
        <w:tc>
          <w:tcPr>
            <w:tcW w:w="5387" w:type="dxa"/>
          </w:tcPr>
          <w:p w14:paraId="3DF6BA00" w14:textId="67DF0EB5" w:rsidR="002D3F54" w:rsidRPr="00075D0B" w:rsidRDefault="002D3F54" w:rsidP="00075D0B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-</w:t>
            </w:r>
            <w:r w:rsidR="00075D0B" w:rsidRPr="0007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bank tomonidan omonatning asosiy shartlari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 xml:space="preserve">g’risidagi axborot varaqasi taqdim etilganligi; </w:t>
            </w:r>
          </w:p>
        </w:tc>
        <w:tc>
          <w:tcPr>
            <w:tcW w:w="5103" w:type="dxa"/>
          </w:tcPr>
          <w:p w14:paraId="3D4A59DB" w14:textId="1DC3A81E" w:rsidR="002D3F54" w:rsidRPr="009B6E50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</w:t>
            </w:r>
            <w:r w:rsidR="00075D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банк предоставил информационный лист с основными условиями депозита;</w:t>
            </w:r>
          </w:p>
        </w:tc>
      </w:tr>
      <w:tr w:rsidR="002D3F54" w:rsidRPr="009B6E50" w14:paraId="0D8C8884" w14:textId="77777777" w:rsidTr="002423D8">
        <w:tc>
          <w:tcPr>
            <w:tcW w:w="5387" w:type="dxa"/>
          </w:tcPr>
          <w:p w14:paraId="1E9A16E0" w14:textId="11BC1DF2" w:rsidR="002D3F54" w:rsidRPr="002D3F54" w:rsidRDefault="002D3F54" w:rsidP="002D3F54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-</w:t>
            </w:r>
            <w:r w:rsidR="00075D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Banklardagi omonatlarni himoya qilish kafolatlari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 xml:space="preserve">g‘risida»gi Qonunning </w:t>
            </w: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br/>
              <w:t>26-moddasiga asosan kafolatlash ob’ekti hisoblangan omonat b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yicha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lanadigan kompensatsiya miqdori ikki yuz million s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mdan oshmasligini;</w:t>
            </w:r>
          </w:p>
        </w:tc>
        <w:tc>
          <w:tcPr>
            <w:tcW w:w="5103" w:type="dxa"/>
          </w:tcPr>
          <w:p w14:paraId="186C4B2C" w14:textId="27564795" w:rsidR="002D3F54" w:rsidRPr="002D3F54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</w:t>
            </w:r>
            <w:r w:rsidR="00075D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Pr="009B6E50">
              <w:rPr>
                <w:rFonts w:ascii="Times New Roman" w:hAnsi="Times New Roman" w:cs="Times New Roman"/>
                <w:sz w:val="24"/>
                <w:szCs w:val="24"/>
              </w:rPr>
              <w:t>Согласно статье 26 Закона «О гарантиях защиты банковских вкладов», размер компенсации, выплачиваемой по вкладу, являющемуся объектом гарантирования, не может превышать двести миллионов сумов;</w:t>
            </w:r>
          </w:p>
        </w:tc>
      </w:tr>
      <w:tr w:rsidR="002D3F54" w:rsidRPr="009B6E50" w14:paraId="2F6BDF9D" w14:textId="77777777" w:rsidTr="002423D8">
        <w:tc>
          <w:tcPr>
            <w:tcW w:w="5387" w:type="dxa"/>
          </w:tcPr>
          <w:p w14:paraId="01D564EB" w14:textId="1627F0E0" w:rsidR="002D3F54" w:rsidRPr="002423D8" w:rsidRDefault="002D3F54" w:rsidP="00075D0B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- kafolatlash ob’ektining kafolatlangan omonat miqdoridan oshadigan qismini qonunchilikda belgilangan tartibda bankdan talab qilishga.</w:t>
            </w:r>
          </w:p>
        </w:tc>
        <w:tc>
          <w:tcPr>
            <w:tcW w:w="5103" w:type="dxa"/>
          </w:tcPr>
          <w:p w14:paraId="728D3D0C" w14:textId="1F963AF1" w:rsidR="002D3F54" w:rsidRPr="009B6E50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</w:rPr>
              <w:t xml:space="preserve">- часть вклада, превышающая сумму гарантированного вклада, может быть взыскана </w:t>
            </w:r>
            <w:r w:rsidRPr="009B6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банка в порядке, установленном законодательством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</w:tr>
      <w:tr w:rsidR="002D3F54" w:rsidRPr="009B6E50" w14:paraId="0E68CE43" w14:textId="77777777" w:rsidTr="002423D8">
        <w:tc>
          <w:tcPr>
            <w:tcW w:w="5387" w:type="dxa"/>
          </w:tcPr>
          <w:p w14:paraId="5C55D434" w14:textId="61FE4A85" w:rsidR="002D3F54" w:rsidRPr="002D3F54" w:rsidRDefault="002D3F54" w:rsidP="002D3F54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lastRenderedPageBreak/>
              <w:t>-</w:t>
            </w:r>
            <w:r w:rsidR="00075D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“Shaxsga doir ma’lumotlar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 xml:space="preserve">g’risida”gi qonunga muvofiq, 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 xml:space="preserve">zining shaxsga doir ma’lumotlari Bank tomonidan ishlov berilishiga va uchinchi shaxlarga taqdim qilinishiga shartlarsiz va muddatsiz 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z roziligini berganligini (shartnomaning ushbu sharti u bekor b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lgandan s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 xml:space="preserve">ng ham 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z kuchini saqlaydi);</w:t>
            </w:r>
          </w:p>
        </w:tc>
        <w:tc>
          <w:tcPr>
            <w:tcW w:w="5103" w:type="dxa"/>
          </w:tcPr>
          <w:p w14:paraId="63BAC01C" w14:textId="16880909" w:rsidR="002D3F54" w:rsidRPr="002D3F54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</w:t>
            </w:r>
            <w:r w:rsidR="00075D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соответствии с Законом Республики Узбекистан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9B6E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 персональных данных</w:t>
            </w:r>
            <w:r w:rsidRPr="009B6E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он безусловно и на неопределенный срок дает согласие на обработку своих персональных данных Банком и их передачу третьим лицам (данное условие сохраняет свою силу даже после расторжения настоящего договора);</w:t>
            </w:r>
          </w:p>
        </w:tc>
      </w:tr>
      <w:tr w:rsidR="002D3F54" w:rsidRPr="009B6E50" w14:paraId="460896E6" w14:textId="77777777" w:rsidTr="002423D8">
        <w:tc>
          <w:tcPr>
            <w:tcW w:w="5387" w:type="dxa"/>
          </w:tcPr>
          <w:p w14:paraId="4BAA182E" w14:textId="307C1A12" w:rsidR="002D3F54" w:rsidRPr="00C345DF" w:rsidRDefault="00075D0B" w:rsidP="002D3F54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  <w:r w:rsidR="002D3F54"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 xml:space="preserve">Naqd pulsiz shaklda kirim qilingan omonatlarni naqd pulda berilishida hamda omonat hisobvarag‘ida turgan pul mablag‘larini boshqa banklarga 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="002D3F54"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tkazish bilan bog‘liq b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="002D3F54"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lgan bank operatsiyalari uchun Bank tariflarida belgilangan miqdorda komissiya olinishini</w:t>
            </w:r>
            <w:r w:rsidR="002D3F54"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5103" w:type="dxa"/>
          </w:tcPr>
          <w:p w14:paraId="576E859C" w14:textId="5F00B5B5" w:rsidR="002D3F54" w:rsidRPr="009B6E50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</w:t>
            </w:r>
            <w:r w:rsidR="00075D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осведомлен о том, что за операции, связанные с внесением депозита безналичным путем, а также с переводом средств с депозитного счета на другие банки, взимается комиссия в размере, установленном тарифами Банка.</w:t>
            </w:r>
          </w:p>
        </w:tc>
      </w:tr>
      <w:tr w:rsidR="002D3F54" w:rsidRPr="009B6E50" w14:paraId="45438FC9" w14:textId="77777777" w:rsidTr="002423D8">
        <w:tc>
          <w:tcPr>
            <w:tcW w:w="5387" w:type="dxa"/>
          </w:tcPr>
          <w:p w14:paraId="7027C2BE" w14:textId="431ECEA6" w:rsidR="002D3F54" w:rsidRPr="002D3F54" w:rsidRDefault="002D3F54" w:rsidP="002D3F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3. Axborot xavfsizligiga oid shartlar</w:t>
            </w:r>
          </w:p>
        </w:tc>
        <w:tc>
          <w:tcPr>
            <w:tcW w:w="5103" w:type="dxa"/>
          </w:tcPr>
          <w:p w14:paraId="4066DD46" w14:textId="59DB0A16" w:rsidR="002D3F54" w:rsidRPr="002D3F54" w:rsidRDefault="002D3F54" w:rsidP="00075D0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Условия, связанные с информационной безопасностью</w:t>
            </w:r>
          </w:p>
        </w:tc>
      </w:tr>
      <w:tr w:rsidR="002D3F54" w:rsidRPr="009B6E50" w14:paraId="3FBB29AF" w14:textId="77777777" w:rsidTr="002423D8">
        <w:tc>
          <w:tcPr>
            <w:tcW w:w="5387" w:type="dxa"/>
          </w:tcPr>
          <w:p w14:paraId="0E950D37" w14:textId="22BF6D28" w:rsidR="002D3F54" w:rsidRPr="00075D0B" w:rsidRDefault="002D3F54" w:rsidP="00075D0B">
            <w:pPr>
              <w:ind w:firstLine="59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F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 xml:space="preserve">3.1. Mijoz quyidagilarga majbur: </w:t>
            </w:r>
          </w:p>
        </w:tc>
        <w:tc>
          <w:tcPr>
            <w:tcW w:w="5103" w:type="dxa"/>
          </w:tcPr>
          <w:p w14:paraId="0728B52D" w14:textId="2F4C7208" w:rsidR="002D3F54" w:rsidRPr="00FE5A0C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 Клиент обязан:</w:t>
            </w:r>
          </w:p>
        </w:tc>
      </w:tr>
      <w:tr w:rsidR="002D3F54" w:rsidRPr="009B6E50" w14:paraId="71E865E1" w14:textId="77777777" w:rsidTr="002423D8">
        <w:tc>
          <w:tcPr>
            <w:tcW w:w="5387" w:type="dxa"/>
          </w:tcPr>
          <w:p w14:paraId="4CF935E5" w14:textId="51FB45A3" w:rsidR="002D3F54" w:rsidRPr="00C133AB" w:rsidRDefault="002D3F54" w:rsidP="00075D0B">
            <w:pPr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3.1.1. Bank tomonidan yuboriladigan xabarlar, jumladan mobil ilovadagi bildirishnomalar, SMS va PUSH-xabarlarni diqqat bilan 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rganib chiqish; </w:t>
            </w:r>
          </w:p>
        </w:tc>
        <w:tc>
          <w:tcPr>
            <w:tcW w:w="5103" w:type="dxa"/>
          </w:tcPr>
          <w:p w14:paraId="0F9568F6" w14:textId="33CD908A" w:rsidR="002D3F54" w:rsidRPr="00075D0B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>3.1.1. Внимательно изучать сообщения, направляемые Банком, включая уведомления в мобильном приложении, SMS и PUSH</w:t>
            </w:r>
            <w:r w:rsidR="009E3E3C" w:rsidRPr="009E3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>сообщения;</w:t>
            </w:r>
          </w:p>
        </w:tc>
      </w:tr>
      <w:tr w:rsidR="002D3F54" w:rsidRPr="009B6E50" w14:paraId="514CB896" w14:textId="77777777" w:rsidTr="002423D8">
        <w:tc>
          <w:tcPr>
            <w:tcW w:w="5387" w:type="dxa"/>
          </w:tcPr>
          <w:p w14:paraId="2D063B2D" w14:textId="10A12434" w:rsidR="002D3F54" w:rsidRPr="00075D0B" w:rsidRDefault="002D3F54" w:rsidP="00075D0B">
            <w:pPr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3.1.2. Bankdan firibgarlik belgilari aniqlanganligi t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g‘risidagi xabarlarni olganidan keyin har qanday t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lov amaliyotlarini tasdiqlashda ehtiyotkor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lishi; </w:t>
            </w:r>
          </w:p>
        </w:tc>
        <w:tc>
          <w:tcPr>
            <w:tcW w:w="5103" w:type="dxa"/>
          </w:tcPr>
          <w:p w14:paraId="6319011E" w14:textId="565F6A66" w:rsidR="002D3F54" w:rsidRPr="00075D0B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>3.1.2. Проявлять осторожность при подтверждении любых платежных операций после получения от Банка уведомления о выявлении признаков мошенничества;</w:t>
            </w:r>
          </w:p>
        </w:tc>
      </w:tr>
      <w:tr w:rsidR="002D3F54" w:rsidRPr="009B6E50" w14:paraId="273DDFB0" w14:textId="77777777" w:rsidTr="002423D8">
        <w:tc>
          <w:tcPr>
            <w:tcW w:w="5387" w:type="dxa"/>
          </w:tcPr>
          <w:p w14:paraId="06406D2E" w14:textId="56D8E5F6" w:rsidR="002D3F54" w:rsidRPr="00075D0B" w:rsidRDefault="002D3F54" w:rsidP="00075D0B">
            <w:pPr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3.1.3. 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zining qurilmasi y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qolganligi yoki uchinchi shaxslar tomonidan qurilmani boshqarishga nazorat 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rnatilganligini aniqlagan paytdan boshlab zudlik bilan biroq 1 (bir) kundan kechiktirmay Bankni xabardor qilish; </w:t>
            </w:r>
          </w:p>
        </w:tc>
        <w:tc>
          <w:tcPr>
            <w:tcW w:w="5103" w:type="dxa"/>
          </w:tcPr>
          <w:p w14:paraId="70A93AB3" w14:textId="0F99B46D" w:rsidR="002D3F54" w:rsidRPr="00FE5A0C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>3.1.3. Незамедлительно, но не позднее 1</w:t>
            </w:r>
            <w:r w:rsidR="00075D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>(одного) дня с момента обнаружения утраты своего устройства либо установления третьими лицами контроля над устройством, уведомить об этом Банк;</w:t>
            </w:r>
          </w:p>
        </w:tc>
      </w:tr>
      <w:tr w:rsidR="002D3F54" w:rsidRPr="009B6E50" w14:paraId="0FA8B54C" w14:textId="77777777" w:rsidTr="002423D8">
        <w:tc>
          <w:tcPr>
            <w:tcW w:w="5387" w:type="dxa"/>
          </w:tcPr>
          <w:p w14:paraId="14CAF9EB" w14:textId="08B3D60D" w:rsidR="002D3F54" w:rsidRPr="00075D0B" w:rsidRDefault="002D3F54" w:rsidP="00075D0B">
            <w:pPr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3.1.4. 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zining roziligisiz amalga oshirilgan operatsiya faktini aniqlagan paytdan boshlab 1 (bir) kun ichida bu haqda Bankni xabardor qilish;</w:t>
            </w:r>
          </w:p>
        </w:tc>
        <w:tc>
          <w:tcPr>
            <w:tcW w:w="5103" w:type="dxa"/>
          </w:tcPr>
          <w:p w14:paraId="49E274D4" w14:textId="16AB7B16" w:rsidR="002D3F54" w:rsidRPr="00FE5A0C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>3.1.4. В течение 1 (одного) дня с момента выявления факта совершения операции без своего согласия уведомить об этом Банк;</w:t>
            </w:r>
          </w:p>
        </w:tc>
      </w:tr>
      <w:tr w:rsidR="002D3F54" w:rsidRPr="009B6E50" w14:paraId="33AAC3F3" w14:textId="77777777" w:rsidTr="002423D8">
        <w:tc>
          <w:tcPr>
            <w:tcW w:w="5387" w:type="dxa"/>
          </w:tcPr>
          <w:p w14:paraId="79BB63E1" w14:textId="0B7E037C" w:rsidR="002D3F54" w:rsidRPr="00075D0B" w:rsidRDefault="002D3F54" w:rsidP="00075D0B">
            <w:pPr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3.1.5. Bankka 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zining aloqa ma’lumotlarini taqdim etishi, ushbu ma’lumotlar Bankning foydalanuvchi bilan bog‘lanishi uchun zarurligi, agar ushbu ma’lumotlar 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zgarsa, foydalanuvchi 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zgarishlar sodir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lgan kundan boshlab 3 (uch) kun ichida bu haqda Bankka xabar berish; </w:t>
            </w:r>
          </w:p>
        </w:tc>
        <w:tc>
          <w:tcPr>
            <w:tcW w:w="5103" w:type="dxa"/>
          </w:tcPr>
          <w:p w14:paraId="24F3AFC4" w14:textId="6824CAE3" w:rsidR="002D3F54" w:rsidRPr="00FE5A0C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>3.1.5. Предоставлять Банку свои контактные данные, необходимые для связи Банка с пользователем, а в случае изменения указанных данных уведомить Банк в течение 3 (трех) дней с даты их изменения;</w:t>
            </w:r>
          </w:p>
        </w:tc>
      </w:tr>
      <w:tr w:rsidR="002D3F54" w:rsidRPr="009B6E50" w14:paraId="4E10F1A5" w14:textId="77777777" w:rsidTr="002423D8">
        <w:tc>
          <w:tcPr>
            <w:tcW w:w="5387" w:type="dxa"/>
          </w:tcPr>
          <w:p w14:paraId="5147679F" w14:textId="2378FFCB" w:rsidR="002D3F54" w:rsidRPr="00075D0B" w:rsidRDefault="002D3F54" w:rsidP="00075D0B">
            <w:pPr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3.1.6. 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zining bank ilovalariga kirish va bank kartasidan foydalanish imkonini beruvchi ma’lumotlari (jumladan, pasport ma’lumotlari, login, parol, pinkod, bank kartasi ma’lumotlari, elektron raqamli imzo, telefon qurilmasi, mahfiy s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z, qabul qilingan SMS xabarlardagi ma’lumotlar va boshqalar)ni boshqa shasxlarga bermaslik, ularni har qanday k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rinishda olish imkoniyatini yaratmaslik;  </w:t>
            </w:r>
          </w:p>
        </w:tc>
        <w:tc>
          <w:tcPr>
            <w:tcW w:w="5103" w:type="dxa"/>
          </w:tcPr>
          <w:p w14:paraId="3B5F3214" w14:textId="507DE5E0" w:rsidR="002D3F54" w:rsidRPr="00FE5A0C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>3.1.6. Не передавать третьим лицам данные, обеспечивающие доступ к банковским приложениям и использование банковской карты (в том числе паспортные данные, логин, пароль, ПИН-код, реквизиты банковской карты, электронную цифровую подпись, телефонное устройство, секретное слово, сведения из полученных SMS-сообщений и иные данные), а также не создавать возможности для их получения в любой форме;</w:t>
            </w:r>
          </w:p>
        </w:tc>
      </w:tr>
      <w:tr w:rsidR="002D3F54" w:rsidRPr="009B6E50" w14:paraId="1DB46EE5" w14:textId="77777777" w:rsidTr="002423D8">
        <w:tc>
          <w:tcPr>
            <w:tcW w:w="5387" w:type="dxa"/>
          </w:tcPr>
          <w:p w14:paraId="70C03F7D" w14:textId="0BE38537" w:rsidR="002D3F54" w:rsidRPr="00C133AB" w:rsidRDefault="002D3F54" w:rsidP="00075D0B">
            <w:pPr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lastRenderedPageBreak/>
              <w:t>3.1.7. Bankning s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roviga k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ra foydalanuvchi operatsiyani 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zi mustaqil ravishda amalga oshirganligi yoki uni foydalanuvchining topshirig‘i yoxud ixtiyoriy roziligi bilan uchinchi shaxs bajarganligi haqidagi ma’lumotlarni taqdim etishi shart. Shuningdek, foydalanuvchi firibgarlik holatlari t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g‘risidagi ma’lumotlarni ham taqdim etishi lozim.</w:t>
            </w:r>
          </w:p>
        </w:tc>
        <w:tc>
          <w:tcPr>
            <w:tcW w:w="5103" w:type="dxa"/>
          </w:tcPr>
          <w:p w14:paraId="1A5082BE" w14:textId="08E89DCB" w:rsidR="002D3F54" w:rsidRPr="00FE5A0C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>3.1.7. По запросу Банка предоставлять сведения о том, что операция была совершена пользователем самостоятельно либо третьим лицом по поручению или с добровольного согласия пользователя. Также пользователь обязан предоставить информацию о случаях мошенничества.</w:t>
            </w:r>
          </w:p>
        </w:tc>
      </w:tr>
      <w:tr w:rsidR="002D3F54" w:rsidRPr="009B6E50" w14:paraId="7E40E736" w14:textId="77777777" w:rsidTr="002423D8">
        <w:tc>
          <w:tcPr>
            <w:tcW w:w="5387" w:type="dxa"/>
          </w:tcPr>
          <w:p w14:paraId="7FC5AD3A" w14:textId="60EC0F4F" w:rsidR="002D3F54" w:rsidRPr="00075D0B" w:rsidRDefault="002D3F54" w:rsidP="00075D0B">
            <w:pPr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3.2.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 Yuqorida belgilangan majburiyatlar bajarilmasligi yoki lozim darajada bajarilmasligi natijasida kelib chiqqan har qanday holatlar (jumladan, q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lga kiritilgan ma’lumotlar natijasida 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uchinchi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shaxslar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tomonidan amalga oshirilgan operatsiyalar va boshqa harakatlar) va har qanday k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rinishdagi zararlar uchun Bank javobgar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lmaydi. </w:t>
            </w:r>
          </w:p>
        </w:tc>
        <w:tc>
          <w:tcPr>
            <w:tcW w:w="5103" w:type="dxa"/>
          </w:tcPr>
          <w:p w14:paraId="5D937D75" w14:textId="3B9B7EC3" w:rsidR="002D3F54" w:rsidRPr="00FE5A0C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3.2.</w:t>
            </w: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 xml:space="preserve"> Банк не несет ответственности за любые обстоятельства (в том числе операции и иные действия, совершенные </w:t>
            </w:r>
            <w:r w:rsidRPr="00FE5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третьими лицами</w:t>
            </w: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полученных данных) и за убытки любого вида, возникшие вследствие неисполнения либо ненадлежащего исполнения вышеуказанных обязательств.</w:t>
            </w:r>
          </w:p>
        </w:tc>
      </w:tr>
      <w:tr w:rsidR="002D3F54" w:rsidRPr="009B6E50" w14:paraId="18C370F6" w14:textId="77777777" w:rsidTr="002423D8">
        <w:tc>
          <w:tcPr>
            <w:tcW w:w="5387" w:type="dxa"/>
          </w:tcPr>
          <w:p w14:paraId="6406B1FE" w14:textId="32FF84A1" w:rsidR="002D3F54" w:rsidRPr="00C133AB" w:rsidRDefault="002D3F54" w:rsidP="00075D0B">
            <w:pPr>
              <w:pStyle w:val="a4"/>
              <w:widowControl w:val="0"/>
              <w:tabs>
                <w:tab w:val="left" w:pos="1134"/>
              </w:tabs>
              <w:ind w:left="0" w:firstLine="5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3.3.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 Bank tomonidan foydalanuvchi/mijozga firibgarlik belgilari aniqlanganligi t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g‘risida oqilona muddatda ma’lumot beriladi.</w:t>
            </w:r>
          </w:p>
        </w:tc>
        <w:tc>
          <w:tcPr>
            <w:tcW w:w="5103" w:type="dxa"/>
          </w:tcPr>
          <w:p w14:paraId="6FE75562" w14:textId="52A7A359" w:rsidR="002D3F54" w:rsidRPr="00FE5A0C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3.3.</w:t>
            </w: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> Банк информирует пользователя/клиента о выявлении признаков мошенничества в разумный срок.</w:t>
            </w:r>
          </w:p>
        </w:tc>
      </w:tr>
      <w:tr w:rsidR="002D3F54" w:rsidRPr="009B6E50" w14:paraId="4DEA48BE" w14:textId="77777777" w:rsidTr="002423D8">
        <w:tc>
          <w:tcPr>
            <w:tcW w:w="5387" w:type="dxa"/>
          </w:tcPr>
          <w:p w14:paraId="19815B5C" w14:textId="7003264D" w:rsidR="002D3F54" w:rsidRPr="002423D8" w:rsidRDefault="002D3F54" w:rsidP="00075D0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4. Omonatga foizlar hisoblash va toʻlash tartibi</w:t>
            </w:r>
          </w:p>
        </w:tc>
        <w:tc>
          <w:tcPr>
            <w:tcW w:w="5103" w:type="dxa"/>
          </w:tcPr>
          <w:p w14:paraId="129A8B9A" w14:textId="1EBDBCDD" w:rsidR="002D3F54" w:rsidRPr="00075D0B" w:rsidRDefault="002D3F54" w:rsidP="00075D0B">
            <w:pPr>
              <w:pStyle w:val="a4"/>
              <w:tabs>
                <w:tab w:val="left" w:pos="360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9B6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9B6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Порядок начисления и выплаты процентов по вкладу</w:t>
            </w:r>
          </w:p>
        </w:tc>
      </w:tr>
      <w:tr w:rsidR="002D3F54" w:rsidRPr="009B6E50" w14:paraId="02732F7D" w14:textId="77777777" w:rsidTr="002423D8">
        <w:tc>
          <w:tcPr>
            <w:tcW w:w="5387" w:type="dxa"/>
          </w:tcPr>
          <w:p w14:paraId="4E56CC27" w14:textId="65E39B76" w:rsidR="002D3F54" w:rsidRPr="00C133AB" w:rsidRDefault="002D3F54" w:rsidP="00075D0B">
            <w:pPr>
              <w:widowControl w:val="0"/>
              <w:tabs>
                <w:tab w:val="left" w:pos="1217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4.1.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Omonatga foizlar har kuni yillik bazaviy davr - 365 kundan kelib chiqqan holda hisoblab yoziladi. Foizlar omonat mablagʻi Bankka tushgan kunning ertasidan boshlab, to u Omonatchiga qaytarilgan yoki boshqa asoslarga koʻra uning hisobvaragʻidan oʻchirilgan kundan oldingi kungacha boʻlgan davrga hisoblanadi.</w:t>
            </w: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 xml:space="preserve"> Omonat summasiga hisoblangan foizlar Omonat shartlarida belgilangan muddat va tartibda Omonatchiga </w:t>
            </w:r>
            <w:r w:rsidRPr="00007D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z-Latn-UZ"/>
              </w:rPr>
              <w:t xml:space="preserve">(norezident boʻlgan jismoniy shaxs omonatiga hisoblangan foiz daromadidan Oʻzbekiston Respublikasining Soliq kodeksining 382-moddasiga asosan 10 foiz miqdorida belgilangan tartibda soliq chegirib qolgan holda omonat hisobvarag’iga </w:t>
            </w:r>
            <w:r w:rsidR="00C133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z-Latn-UZ"/>
              </w:rPr>
              <w:t>tkazilgan kuni avtomatik tarzda ushlab qolish orqali)</w:t>
            </w: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 xml:space="preserve"> toʻlab beriladi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 Norezidentdan ushlab qolingan daromad solig’i summasi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yicha qayta hisoblash amalga oshirilmaydi.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</w:p>
        </w:tc>
        <w:tc>
          <w:tcPr>
            <w:tcW w:w="5103" w:type="dxa"/>
          </w:tcPr>
          <w:p w14:paraId="72E2D0DA" w14:textId="1931DF87" w:rsidR="002D3F54" w:rsidRPr="00075D0B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75D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4.1.</w:t>
            </w:r>
            <w:r w:rsidR="00075D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Проценты начисляются ежедневно исходя из годового базового периода - 365 дней. Проценты начисляются на сумму вклада начиная со дня, следующего за днем ее поступления в Банк, по день, предшествующий ее возврату вкладчику, либо ее списанию со счета по другим основаниям. Проценты начисленные на сумму вклада, выплачиваются Вкладчику в сроки и в порядке, указанные в «Условиях вклада» (за вычетом налога в размере 10% от процентного дохода в день автоматически перечисленного с депозитного счёта, начисленного по депозиту физического лица-нерезидента в соответствии со статьей 382 Налогового кодекса Республики Узбекистан). Перерасчет сумм удержанного налога на доход с клиента не производится.</w:t>
            </w:r>
          </w:p>
        </w:tc>
      </w:tr>
      <w:tr w:rsidR="002D3F54" w:rsidRPr="009B6E50" w14:paraId="17FABCC8" w14:textId="77777777" w:rsidTr="002423D8">
        <w:tc>
          <w:tcPr>
            <w:tcW w:w="5387" w:type="dxa"/>
          </w:tcPr>
          <w:p w14:paraId="19C728E5" w14:textId="50465903" w:rsidR="002D3F54" w:rsidRPr="002423D8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4.2.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Omonat summasiga foizlar kunlik hisoblanib, omonatchining nomiga ochilgan 22400 - “Toʻlanishi lozim boʻlgan hisoblangan foizlar” hisobvaragʻining subhisobvaraqlarida yigʻib boriladi. Bir oy toʻlgandan soʻng (</w:t>
            </w:r>
            <w:r w:rsidRPr="00007D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z-Latn-UZ"/>
              </w:rPr>
              <w:t>norezident boʻlgan jismoniy shaxs omonatiga hisoblangan foizlardan avtomatik 10% chegirib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) omonatchining 20206- “Talab qilib olguncha“ omonat hisobvaragʻiga kirim qilinadi. Ushbu mablagʻlarni omonatchi Oferta shartnomasi va omonat shartlariga asosan mustaqil tasarruf etadi.</w:t>
            </w:r>
          </w:p>
        </w:tc>
        <w:tc>
          <w:tcPr>
            <w:tcW w:w="5103" w:type="dxa"/>
          </w:tcPr>
          <w:p w14:paraId="0878A912" w14:textId="09DBCCA4" w:rsidR="002D3F54" w:rsidRPr="00075D0B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75D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4.2.</w:t>
            </w:r>
            <w:r w:rsidR="00075D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Проценты по вкладу начисляются ежедневно и резервируются на субсчете 22400 - “Начисленные проценты к выплате”, который открыт на имя вкладчика. В конце одного месяца (10% автоматически вычесляются с процентов начисленных на депозит физических лиц нерезедентов) средства будут зачислены на депозитный счет 20206 –“Довостребования”. Вкладчик самостоятельно распоряжается этими средствами в соответствии Оферты и условий вклада.</w:t>
            </w:r>
          </w:p>
        </w:tc>
      </w:tr>
      <w:tr w:rsidR="002D3F54" w:rsidRPr="009B6E50" w14:paraId="3E321B61" w14:textId="77777777" w:rsidTr="002423D8">
        <w:tc>
          <w:tcPr>
            <w:tcW w:w="5387" w:type="dxa"/>
          </w:tcPr>
          <w:p w14:paraId="0CDB1460" w14:textId="35D1B317" w:rsidR="002D3F54" w:rsidRPr="00075D0B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lastRenderedPageBreak/>
              <w:t>4.3.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ab/>
              <w:t xml:space="preserve">Omonat shartlarida boshqacha tartib nazarda tutilmagan boʻlsa, omonat saqlash muddati tugagunga qadar talab qilib olingan omonatlarga ushbu shartnomaning 4.2-bandiga asosan yakunlangan kun/oylar uchun foizlar toʻlab beriladi. </w:t>
            </w:r>
          </w:p>
        </w:tc>
        <w:tc>
          <w:tcPr>
            <w:tcW w:w="5103" w:type="dxa"/>
          </w:tcPr>
          <w:p w14:paraId="4BA96FC8" w14:textId="48D03B84" w:rsidR="002D3F54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4.3.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Если иное не предусмотрено условиями вклада, проценты по востребованным вкладам до истечения срока вклада, выплачиваются в соответствии с пунктом </w:t>
            </w:r>
            <w:r w:rsidRPr="00007D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 данной Оферты.</w:t>
            </w:r>
          </w:p>
        </w:tc>
      </w:tr>
      <w:tr w:rsidR="002D3F54" w:rsidRPr="009B6E50" w14:paraId="641B4CF2" w14:textId="77777777" w:rsidTr="002423D8">
        <w:tc>
          <w:tcPr>
            <w:tcW w:w="5387" w:type="dxa"/>
          </w:tcPr>
          <w:p w14:paraId="268CEF6C" w14:textId="3C3513AF" w:rsidR="002D3F54" w:rsidRPr="00075D0B" w:rsidRDefault="002D3F54" w:rsidP="00075D0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4.4.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Saqlash muddati tugagandan keyin talab qilib olinmagan omonatlar talab qilib olinguncha hisobvaragʻlariga avtomat ravishda oʻtkaziladi va bu davrlar uchun omonatga foizlar hisoblanmaydi.</w:t>
            </w:r>
          </w:p>
        </w:tc>
        <w:tc>
          <w:tcPr>
            <w:tcW w:w="5103" w:type="dxa"/>
          </w:tcPr>
          <w:p w14:paraId="07C9CF1D" w14:textId="77881FB3" w:rsidR="002D3F54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4.4.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По истечению срока хранения невостребованные вклады автоматически перечисляются во вклад до востребования и на этот период проценты не начисляются. </w:t>
            </w:r>
          </w:p>
        </w:tc>
      </w:tr>
      <w:tr w:rsidR="002D3F54" w:rsidRPr="009B6E50" w14:paraId="7BDA53FD" w14:textId="77777777" w:rsidTr="002423D8">
        <w:tc>
          <w:tcPr>
            <w:tcW w:w="5387" w:type="dxa"/>
          </w:tcPr>
          <w:p w14:paraId="5E3A075D" w14:textId="649A5FC9" w:rsidR="002D3F54" w:rsidRPr="00075D0B" w:rsidRDefault="002D3F54" w:rsidP="00075D0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5.Tomonlarning huquq va majburiyatlari</w:t>
            </w:r>
          </w:p>
        </w:tc>
        <w:tc>
          <w:tcPr>
            <w:tcW w:w="5103" w:type="dxa"/>
          </w:tcPr>
          <w:p w14:paraId="733964BB" w14:textId="5B40EB93" w:rsidR="002D3F54" w:rsidRPr="00075D0B" w:rsidRDefault="002D3F54" w:rsidP="00075D0B">
            <w:pPr>
              <w:tabs>
                <w:tab w:val="left" w:pos="360"/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5. 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Права и обязанности сторон</w:t>
            </w:r>
          </w:p>
        </w:tc>
      </w:tr>
      <w:tr w:rsidR="002D3F54" w:rsidRPr="009B6E50" w14:paraId="4CA13B8E" w14:textId="77777777" w:rsidTr="002423D8">
        <w:tc>
          <w:tcPr>
            <w:tcW w:w="5387" w:type="dxa"/>
          </w:tcPr>
          <w:p w14:paraId="28808302" w14:textId="326CE786" w:rsidR="002D3F54" w:rsidRPr="00075D0B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5.1. Omonatchining huquqlari:</w:t>
            </w:r>
          </w:p>
        </w:tc>
        <w:tc>
          <w:tcPr>
            <w:tcW w:w="5103" w:type="dxa"/>
          </w:tcPr>
          <w:p w14:paraId="652EB9F8" w14:textId="115985C1" w:rsidR="002D3F54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5.1.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Вкладчик вправе:</w:t>
            </w:r>
          </w:p>
        </w:tc>
      </w:tr>
      <w:tr w:rsidR="002D3F54" w:rsidRPr="009B6E50" w14:paraId="6FF79763" w14:textId="77777777" w:rsidTr="002423D8">
        <w:tc>
          <w:tcPr>
            <w:tcW w:w="5387" w:type="dxa"/>
          </w:tcPr>
          <w:p w14:paraId="6AD47F5C" w14:textId="3FA6FE04" w:rsidR="002D3F54" w:rsidRPr="002423D8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5.1.1. Mazkur Oferta shartnomasi va Omonat shartlari doirasida omonat mablagʻlarini erkin tasarruf etish; </w:t>
            </w:r>
          </w:p>
        </w:tc>
        <w:tc>
          <w:tcPr>
            <w:tcW w:w="5103" w:type="dxa"/>
          </w:tcPr>
          <w:p w14:paraId="7526E3A1" w14:textId="046BAF55" w:rsidR="002D3F54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.1.1.</w:t>
            </w:r>
            <w:r w:rsidR="00075D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Свободно распоряжаться денежными средствами в соответствии с настоящей Оферты и условиями депозита;</w:t>
            </w:r>
          </w:p>
        </w:tc>
      </w:tr>
      <w:tr w:rsidR="002D3F54" w:rsidRPr="009B6E50" w14:paraId="57A82A67" w14:textId="77777777" w:rsidTr="002423D8">
        <w:tc>
          <w:tcPr>
            <w:tcW w:w="5387" w:type="dxa"/>
          </w:tcPr>
          <w:p w14:paraId="1156126C" w14:textId="4195644D" w:rsidR="002D3F54" w:rsidRPr="002423D8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5.1.2. Omonat shartlari haqida qoʻshimcha maʼlumotlar olish.</w:t>
            </w:r>
          </w:p>
        </w:tc>
        <w:tc>
          <w:tcPr>
            <w:tcW w:w="5103" w:type="dxa"/>
          </w:tcPr>
          <w:p w14:paraId="2E0D84B0" w14:textId="6C71BCDC" w:rsidR="002D3F54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.1.2.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</w:r>
            <w:r w:rsidR="00C133AB" w:rsidRPr="00C133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Получение дополнительной информации об условиях вклада.</w:t>
            </w:r>
          </w:p>
        </w:tc>
      </w:tr>
      <w:tr w:rsidR="002D3F54" w:rsidRPr="009B6E50" w14:paraId="17316F2C" w14:textId="77777777" w:rsidTr="002423D8">
        <w:tc>
          <w:tcPr>
            <w:tcW w:w="5387" w:type="dxa"/>
          </w:tcPr>
          <w:p w14:paraId="4F4C5457" w14:textId="2BBF1334" w:rsidR="002D3F54" w:rsidRPr="00C133AB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5.2. Omonatchining majburiyatlari:</w:t>
            </w:r>
          </w:p>
        </w:tc>
        <w:tc>
          <w:tcPr>
            <w:tcW w:w="5103" w:type="dxa"/>
          </w:tcPr>
          <w:p w14:paraId="3E4C7BAD" w14:textId="62673091" w:rsidR="002D3F54" w:rsidRPr="00C133AB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.2.</w:t>
            </w:r>
            <w:r w:rsidRPr="009B6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ab/>
              <w:t>Вкладчик обязан:</w:t>
            </w:r>
          </w:p>
        </w:tc>
      </w:tr>
      <w:tr w:rsidR="002D3F54" w:rsidRPr="009B6E50" w14:paraId="4CDB5864" w14:textId="77777777" w:rsidTr="002423D8">
        <w:tc>
          <w:tcPr>
            <w:tcW w:w="5387" w:type="dxa"/>
          </w:tcPr>
          <w:p w14:paraId="2A90803D" w14:textId="77BCFEC9" w:rsidR="002D3F54" w:rsidRPr="00C133AB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5.2.1. Masofadan turib omonat hisobvaragʻi ochish uchun “Oʻzsanoatqurilishbank” ATB tomonidan muomalaga chiqarilgan plastik kartaga egasi boʻlish;</w:t>
            </w:r>
          </w:p>
        </w:tc>
        <w:tc>
          <w:tcPr>
            <w:tcW w:w="5103" w:type="dxa"/>
          </w:tcPr>
          <w:p w14:paraId="04946B0C" w14:textId="5BA8D9EB" w:rsidR="002D3F54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.2.1.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Для открытия вклада дистанционным управлением иметь вкладчик обязан иметь банковскую пластиковую карту, выпущенную АКБ “</w:t>
            </w:r>
            <w:r w:rsidRPr="00EA0D79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Oʻzsanoatqurilishbank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”; </w:t>
            </w:r>
          </w:p>
        </w:tc>
      </w:tr>
      <w:tr w:rsidR="002D3F54" w:rsidRPr="009B6E50" w14:paraId="1BF7690B" w14:textId="77777777" w:rsidTr="002423D8">
        <w:tc>
          <w:tcPr>
            <w:tcW w:w="5387" w:type="dxa"/>
          </w:tcPr>
          <w:p w14:paraId="37A4F091" w14:textId="699CD78F" w:rsidR="002D3F54" w:rsidRPr="00C133AB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5.2.2. Omonatga pul mablagʻini kirim qilish uchun plastik karta yoki omonat hisobvaraqlarida omonat turiga kirim qilinishi lozim boʻlgan miqdordagi omonat mablagʻiga ega boʻlishi;</w:t>
            </w:r>
          </w:p>
        </w:tc>
        <w:tc>
          <w:tcPr>
            <w:tcW w:w="5103" w:type="dxa"/>
          </w:tcPr>
          <w:p w14:paraId="4DADB4A1" w14:textId="28874CDF" w:rsidR="002D3F54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.2.2.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Иметь необходимую сумму депозита на банковской карте или на депозитном счете для зачисления на вклад;</w:t>
            </w:r>
          </w:p>
        </w:tc>
      </w:tr>
      <w:tr w:rsidR="002D3F54" w:rsidRPr="009B6E50" w14:paraId="78A2FFA1" w14:textId="77777777" w:rsidTr="002423D8">
        <w:tc>
          <w:tcPr>
            <w:tcW w:w="5387" w:type="dxa"/>
          </w:tcPr>
          <w:p w14:paraId="37041965" w14:textId="2E8CBF99" w:rsidR="002D3F54" w:rsidRPr="00C133AB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5.2.3. </w:t>
            </w:r>
            <w:r w:rsidRPr="002D3F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“STM” qurilmasi orqali naqd pulda omonat joylashtirishda, naqd pul mablag’i mavjudligi;</w:t>
            </w:r>
          </w:p>
        </w:tc>
        <w:tc>
          <w:tcPr>
            <w:tcW w:w="5103" w:type="dxa"/>
          </w:tcPr>
          <w:p w14:paraId="334EFF40" w14:textId="41066CE7" w:rsidR="002D3F54" w:rsidRPr="00C133AB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.2.3.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</w:r>
            <w:r w:rsidRPr="002D3F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При размещении вклада наличными денежными средствами через устройство «STM» — наличие наличных денежных средств.</w:t>
            </w:r>
          </w:p>
        </w:tc>
      </w:tr>
      <w:tr w:rsidR="002D3F54" w:rsidRPr="009B6E50" w14:paraId="4864B526" w14:textId="77777777" w:rsidTr="002423D8">
        <w:tc>
          <w:tcPr>
            <w:tcW w:w="5387" w:type="dxa"/>
          </w:tcPr>
          <w:p w14:paraId="19A6455D" w14:textId="3A3744EB" w:rsidR="002D3F54" w:rsidRPr="00C133AB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5.2.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4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 Omonat hisobvaragʻini ochish uchun kerakli boʻlgan barcha amaliyotlarni ketma-ketlikda amalga oshirish;</w:t>
            </w:r>
          </w:p>
        </w:tc>
        <w:tc>
          <w:tcPr>
            <w:tcW w:w="5103" w:type="dxa"/>
          </w:tcPr>
          <w:p w14:paraId="1ABFBA8F" w14:textId="689F16B6" w:rsidR="002D3F54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D3F54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  <w:r w:rsidRPr="002423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D3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Осуществлять все операции согласно порядка открытия счета по вкладу;</w:t>
            </w:r>
          </w:p>
        </w:tc>
      </w:tr>
      <w:tr w:rsidR="002D3F54" w:rsidRPr="009B6E50" w14:paraId="707A2543" w14:textId="77777777" w:rsidTr="002423D8">
        <w:tc>
          <w:tcPr>
            <w:tcW w:w="5387" w:type="dxa"/>
          </w:tcPr>
          <w:p w14:paraId="7330B0AD" w14:textId="5E0B0A61" w:rsidR="002D3F54" w:rsidRPr="00C133AB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5.2.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 Omonat hisobvaragʻidan amaliyotlarni amalga oshirish davomida Dasturdagi uzilishlar yoki texnik nosozliklar haqida Bank BXO/BXMlarni telefon orqali xabar berish;</w:t>
            </w:r>
          </w:p>
        </w:tc>
        <w:tc>
          <w:tcPr>
            <w:tcW w:w="5103" w:type="dxa"/>
          </w:tcPr>
          <w:p w14:paraId="2DF6CF44" w14:textId="755BCE6C" w:rsidR="002D3F54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.2.</w:t>
            </w:r>
            <w:r w:rsidRPr="002423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 xml:space="preserve">В случае сбоя или технической неисправности программы в момент осуществления операции по вкладу, сообщить ОБУ/ЦБУ Банка по телефону; </w:t>
            </w:r>
          </w:p>
        </w:tc>
      </w:tr>
      <w:tr w:rsidR="002D3F54" w:rsidRPr="009B6E50" w14:paraId="4334948D" w14:textId="77777777" w:rsidTr="002423D8">
        <w:tc>
          <w:tcPr>
            <w:tcW w:w="5387" w:type="dxa"/>
          </w:tcPr>
          <w:p w14:paraId="35B2BA45" w14:textId="7C39AE76" w:rsidR="002D3F54" w:rsidRPr="002423D8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5.2.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6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 Dasturga kirish uchun berilgan “Login”, “Parol” va “PIN” kodni boshqa shaxslarga oshkor qilmaslik;</w:t>
            </w:r>
          </w:p>
        </w:tc>
        <w:tc>
          <w:tcPr>
            <w:tcW w:w="5103" w:type="dxa"/>
          </w:tcPr>
          <w:p w14:paraId="24A0ADB4" w14:textId="689A22E6" w:rsidR="002D3F54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.2.</w:t>
            </w:r>
            <w:r w:rsidRPr="002423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Не разглашать другим лицам присвоенные “Логин”, “Пароль” и “PIN” код для доступа к программе;</w:t>
            </w:r>
          </w:p>
        </w:tc>
      </w:tr>
      <w:tr w:rsidR="002D3F54" w:rsidRPr="009B6E50" w14:paraId="4CDEE826" w14:textId="77777777" w:rsidTr="002423D8">
        <w:tc>
          <w:tcPr>
            <w:tcW w:w="5387" w:type="dxa"/>
          </w:tcPr>
          <w:p w14:paraId="336B77B1" w14:textId="77F6949D" w:rsidR="002D3F54" w:rsidRPr="002423D8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5.2.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7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 Ushbu Ofertaning 2.</w:t>
            </w:r>
            <w:r w:rsidRPr="00E24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</w:t>
            </w:r>
            <w:r w:rsidRPr="00E24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va 2.</w:t>
            </w:r>
            <w:r w:rsidRPr="00E24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</w:t>
            </w:r>
            <w:r w:rsidRPr="00E24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-bandlarida belgilangan muddatga rioya qilish;</w:t>
            </w: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</w:p>
        </w:tc>
        <w:tc>
          <w:tcPr>
            <w:tcW w:w="5103" w:type="dxa"/>
          </w:tcPr>
          <w:p w14:paraId="3CDB8736" w14:textId="3D4FD9E2" w:rsidR="002D3F54" w:rsidRPr="002D3F54" w:rsidRDefault="002D3F54" w:rsidP="002D3F54">
            <w:pPr>
              <w:widowControl w:val="0"/>
              <w:tabs>
                <w:tab w:val="left" w:pos="1134"/>
              </w:tabs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.2.</w:t>
            </w:r>
            <w:r w:rsidRPr="00C133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Соблюдать указанные сроки в пунктах 2.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2.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настоящей Оферты; </w:t>
            </w:r>
          </w:p>
        </w:tc>
      </w:tr>
      <w:tr w:rsidR="002D3F54" w:rsidRPr="009B6E50" w14:paraId="7F75579A" w14:textId="77777777" w:rsidTr="002423D8">
        <w:tc>
          <w:tcPr>
            <w:tcW w:w="5387" w:type="dxa"/>
          </w:tcPr>
          <w:p w14:paraId="0BD44BD1" w14:textId="5792D365" w:rsidR="002D3F54" w:rsidRPr="00007DB4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5.2.8. </w:t>
            </w:r>
            <w:r w:rsidRPr="002D3F5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Omonat mablag’larini masofadan turib boshqarishda axborot xavfsizligi qoidalariga amal qilish, shu jumladan omonat mablag’larining uchinchi shaxslar tomonidan noqonuniy boshqarilishiga y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2D3F5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l q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2D3F5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ymaslik. Bunday harakatlar natijasida Mijozga yetkazilgan har qanday zarar uchun bank javobgar b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2D3F5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lmaydi.</w:t>
            </w:r>
          </w:p>
        </w:tc>
        <w:tc>
          <w:tcPr>
            <w:tcW w:w="5103" w:type="dxa"/>
          </w:tcPr>
          <w:p w14:paraId="6A6D557C" w14:textId="49B04697" w:rsidR="002D3F54" w:rsidRPr="00C133AB" w:rsidRDefault="002D3F54" w:rsidP="00C133AB">
            <w:pPr>
              <w:widowControl w:val="0"/>
              <w:tabs>
                <w:tab w:val="left" w:pos="1134"/>
              </w:tabs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F54">
              <w:rPr>
                <w:rFonts w:ascii="Times New Roman" w:hAnsi="Times New Roman" w:cs="Times New Roman"/>
                <w:sz w:val="24"/>
                <w:szCs w:val="24"/>
              </w:rPr>
              <w:t>5.2.8. При дистанционном управлении средствами вклада соблюдать правила информационной безопасности, в том числе не допускать несанкционированного управления средствами вклада третьими лицами. Банк не несёт ответственности за любой ущерб, причинённый Клиенту в результате таких действий.</w:t>
            </w:r>
          </w:p>
        </w:tc>
      </w:tr>
      <w:tr w:rsidR="002D3F54" w:rsidRPr="009B6E50" w14:paraId="07DCC325" w14:textId="77777777" w:rsidTr="002423D8">
        <w:tc>
          <w:tcPr>
            <w:tcW w:w="5387" w:type="dxa"/>
          </w:tcPr>
          <w:p w14:paraId="68B2E666" w14:textId="7743E36A" w:rsidR="002D3F54" w:rsidRPr="00C133AB" w:rsidRDefault="002D3F54" w:rsidP="00C133AB">
            <w:pPr>
              <w:tabs>
                <w:tab w:val="left" w:pos="426"/>
                <w:tab w:val="left" w:pos="1134"/>
              </w:tabs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5.3. Bankning huquqlari:</w:t>
            </w:r>
          </w:p>
        </w:tc>
        <w:tc>
          <w:tcPr>
            <w:tcW w:w="5103" w:type="dxa"/>
          </w:tcPr>
          <w:p w14:paraId="323DCC8B" w14:textId="0A90FCEE" w:rsidR="002D3F54" w:rsidRPr="00C133AB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.3.</w:t>
            </w:r>
            <w:r w:rsidRPr="009B6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ab/>
              <w:t>Банк вправе:</w:t>
            </w:r>
          </w:p>
        </w:tc>
      </w:tr>
      <w:tr w:rsidR="002D3F54" w:rsidRPr="009B6E50" w14:paraId="58B781F5" w14:textId="77777777" w:rsidTr="002423D8">
        <w:tc>
          <w:tcPr>
            <w:tcW w:w="5387" w:type="dxa"/>
          </w:tcPr>
          <w:p w14:paraId="0BBA9755" w14:textId="5DFF6DE6" w:rsidR="002D3F54" w:rsidRPr="002423D8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lastRenderedPageBreak/>
              <w:t xml:space="preserve">5.3.1. Omonatchining talabi bilan omonat mablagʻi muddatidan oldin toʻliq qaytarilganda, omonat shartlariga rioya qilgan holda qayta hisob kitob qilish; </w:t>
            </w:r>
          </w:p>
        </w:tc>
        <w:tc>
          <w:tcPr>
            <w:tcW w:w="5103" w:type="dxa"/>
          </w:tcPr>
          <w:p w14:paraId="104C431E" w14:textId="0278591D" w:rsidR="002D3F54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.3.1.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 xml:space="preserve">При полном досрочном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возврате 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вклада по требованию вкладчика, производить перерасчет процентов с соблюдением условий вклада;</w:t>
            </w:r>
          </w:p>
        </w:tc>
      </w:tr>
      <w:tr w:rsidR="002D3F54" w:rsidRPr="009B6E50" w14:paraId="7A0AEFFD" w14:textId="77777777" w:rsidTr="002423D8">
        <w:tc>
          <w:tcPr>
            <w:tcW w:w="5387" w:type="dxa"/>
          </w:tcPr>
          <w:p w14:paraId="7176C5AC" w14:textId="35832B6D" w:rsidR="002D3F54" w:rsidRPr="00C133AB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5.3.2. Omonatchining hisobvaragʻi Oʻzbekiston Respublikasining amaldagi normativ-huquqiy hujjatlarida belgilangan tartibda xatlanganda, hisobvaraq orqali chiqim amaliyotlarini bajarishni vaqtincha toʻxtatish;</w:t>
            </w:r>
          </w:p>
        </w:tc>
        <w:tc>
          <w:tcPr>
            <w:tcW w:w="5103" w:type="dxa"/>
          </w:tcPr>
          <w:p w14:paraId="748A55D0" w14:textId="2B27EB86" w:rsidR="002D3F54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.3.2.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Приостановить расходные операции в случае наложения ареста на счет, согласно нормативно-правовых документов, действующих в Республике Узбекистан;</w:t>
            </w:r>
          </w:p>
        </w:tc>
      </w:tr>
      <w:tr w:rsidR="002D3F54" w:rsidRPr="009B6E50" w14:paraId="523DAA72" w14:textId="77777777" w:rsidTr="002423D8">
        <w:tc>
          <w:tcPr>
            <w:tcW w:w="5387" w:type="dxa"/>
          </w:tcPr>
          <w:p w14:paraId="7D700A7D" w14:textId="3A3C670C" w:rsidR="002D3F54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5.3.3. Omonatchining hisobvaragʻi xatlanganligi oqibatida, Bank ushbu hisobvaraqdagi pul mablagʻlaridan foydalana olmagan davr uchun foiz hisoblamaslik;</w:t>
            </w:r>
          </w:p>
        </w:tc>
        <w:tc>
          <w:tcPr>
            <w:tcW w:w="5103" w:type="dxa"/>
          </w:tcPr>
          <w:p w14:paraId="4E4F4602" w14:textId="0425D3D6" w:rsidR="002D3F54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.3.3.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В период ареста вклада, в течении которого банк не смог использовать денежные средства в качестве ресурсов, не начислять проценты по вкладу;</w:t>
            </w:r>
          </w:p>
        </w:tc>
      </w:tr>
      <w:tr w:rsidR="002D3F54" w:rsidRPr="009B6E50" w14:paraId="15A7EC44" w14:textId="77777777" w:rsidTr="002423D8">
        <w:tc>
          <w:tcPr>
            <w:tcW w:w="5387" w:type="dxa"/>
          </w:tcPr>
          <w:p w14:paraId="63BA5199" w14:textId="47F85263" w:rsidR="002D3F54" w:rsidRPr="002423D8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5.3.4. </w:t>
            </w:r>
            <w:r w:rsidRPr="002D3F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Qonunchilikda belgilangan hollarda omonat hivobvarag’ini xatlash, mablag’larni omonatchining topshirig’isiz hisobdan chiqarish</w:t>
            </w:r>
            <w:r w:rsidRPr="002D3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103" w:type="dxa"/>
          </w:tcPr>
          <w:p w14:paraId="7DD9553C" w14:textId="3A4A1AF1" w:rsidR="002D3F54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.3.4.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</w:r>
            <w:r w:rsidRPr="002D3F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случаях, предусмотренных законодательством, наложение ареста на депозитный счёт, а также списание денежных средств без распоряжения вкладчика.</w:t>
            </w:r>
          </w:p>
        </w:tc>
      </w:tr>
      <w:tr w:rsidR="002D3F54" w:rsidRPr="009B6E50" w14:paraId="0AEF21F0" w14:textId="77777777" w:rsidTr="002423D8">
        <w:tc>
          <w:tcPr>
            <w:tcW w:w="5387" w:type="dxa"/>
          </w:tcPr>
          <w:p w14:paraId="31FFC612" w14:textId="5EDFD76E" w:rsidR="002D3F54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5.3.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</w:t>
            </w:r>
            <w:r w:rsidRPr="00E24664">
              <w:rPr>
                <w:lang w:val="uz-Latn-UZ"/>
              </w:rPr>
              <w:t xml:space="preserve"> </w:t>
            </w:r>
            <w:r w:rsidRPr="00E2466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Depozitning foiz stavkasi Markaziy bank tomonidan belgilanadigan asosiy stavka, pul-kredit operatsiyalari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E2466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yicha foiz stavkalarining pasayishi, pul bozoridagi tebranishlar va boshqa holatlarni hisobga olgan holda pasaytirish. Bunda, foiz stavkasi kamaytirilishidan kamida 1 (bir) ish kuni oldin Bankning rasmiy veb-saytiga bu haqida axborot joylashtirish orqali yoki dastur orqali push-xabarnoma yuborish y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E2466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li bilan Mijozga xabar beriladi.</w:t>
            </w:r>
          </w:p>
        </w:tc>
        <w:tc>
          <w:tcPr>
            <w:tcW w:w="5103" w:type="dxa"/>
          </w:tcPr>
          <w:p w14:paraId="3C5E5BA8" w14:textId="1C7D7AB5" w:rsidR="002D3F54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D3F54">
              <w:rPr>
                <w:rFonts w:ascii="Times New Roman" w:hAnsi="Times New Roman" w:cs="Times New Roman"/>
                <w:sz w:val="24"/>
                <w:szCs w:val="24"/>
              </w:rPr>
              <w:t>5.3.5.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246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Снижение процентной ставки по депозиту осуществляется с учётом базовой ставки, устанавливаемой Центральным банком, снижения процентных ставок по денежно-кредитным операциям, колебаний на денежном рынке и иных факторов. При этом Клиент уведомляется не менее чем за 1 (один) рабочий день до снижения процентной ставки путём размещения соответствующей информации на официальном веб-сайте Банка либо посредством направления push-уведомления через приложение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</w:tr>
      <w:tr w:rsidR="002D3F54" w:rsidRPr="009B6E50" w14:paraId="4D943DC3" w14:textId="77777777" w:rsidTr="002423D8">
        <w:tc>
          <w:tcPr>
            <w:tcW w:w="5387" w:type="dxa"/>
          </w:tcPr>
          <w:p w14:paraId="252B5754" w14:textId="20274F0F" w:rsidR="002D3F54" w:rsidRPr="00C133AB" w:rsidRDefault="00075D0B" w:rsidP="00C133AB">
            <w:pPr>
              <w:tabs>
                <w:tab w:val="left" w:pos="426"/>
                <w:tab w:val="left" w:pos="1134"/>
              </w:tabs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5.4. Bankning majburiyatlari:</w:t>
            </w:r>
          </w:p>
        </w:tc>
        <w:tc>
          <w:tcPr>
            <w:tcW w:w="5103" w:type="dxa"/>
          </w:tcPr>
          <w:p w14:paraId="0AC1F302" w14:textId="69453C4D" w:rsidR="002D3F54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.4. Банк обязан:</w:t>
            </w:r>
          </w:p>
        </w:tc>
      </w:tr>
      <w:tr w:rsidR="00075D0B" w:rsidRPr="009B6E50" w14:paraId="19169F4C" w14:textId="77777777" w:rsidTr="002423D8">
        <w:tc>
          <w:tcPr>
            <w:tcW w:w="5387" w:type="dxa"/>
          </w:tcPr>
          <w:p w14:paraId="0A12A6A7" w14:textId="5FC82397" w:rsidR="00075D0B" w:rsidRPr="002423D8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5.4.1. Omonat shartlarini elektron koʻrinishda Bankning </w:t>
            </w:r>
            <w:hyperlink r:id="rId7" w:history="1">
              <w:r w:rsidRPr="00007DB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z-Latn-UZ"/>
                </w:rPr>
                <w:t>www.sqb.uz</w:t>
              </w:r>
            </w:hyperlink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saytidagi aks ettirib borish; </w:t>
            </w:r>
          </w:p>
        </w:tc>
        <w:tc>
          <w:tcPr>
            <w:tcW w:w="5103" w:type="dxa"/>
          </w:tcPr>
          <w:p w14:paraId="08900B85" w14:textId="1F10BA4F" w:rsidR="00075D0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.4.1.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 xml:space="preserve">Отразить условия вклада в электронном виде на веб сайте </w:t>
            </w:r>
            <w:hyperlink r:id="rId8" w:history="1">
              <w:r w:rsidRPr="009B6E50">
                <w:rPr>
                  <w:rFonts w:ascii="Times New Roman" w:hAnsi="Times New Roman" w:cs="Times New Roman"/>
                  <w:sz w:val="24"/>
                  <w:szCs w:val="24"/>
                  <w:lang w:val="bg-BG"/>
                </w:rPr>
                <w:t>www.uzpsb.uz</w:t>
              </w:r>
            </w:hyperlink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банка;</w:t>
            </w:r>
          </w:p>
        </w:tc>
      </w:tr>
      <w:tr w:rsidR="00075D0B" w:rsidRPr="009B6E50" w14:paraId="5073D6AB" w14:textId="77777777" w:rsidTr="002423D8">
        <w:tc>
          <w:tcPr>
            <w:tcW w:w="5387" w:type="dxa"/>
          </w:tcPr>
          <w:p w14:paraId="2CC3C603" w14:textId="1C0A4F38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5.4.2. Elektron oferta Omonatchi tomonidan akseptlaganidan soʻng, omonat mablagʻlarini kirim qilish hamda omonat boʻyicha operatsiyalarni qayd etib borish maqsadida Omonatchining nomiga avtomatik tarzda hisobvaralarni ochish;</w:t>
            </w:r>
          </w:p>
        </w:tc>
        <w:tc>
          <w:tcPr>
            <w:tcW w:w="5103" w:type="dxa"/>
          </w:tcPr>
          <w:p w14:paraId="6D9035FB" w14:textId="528DD861" w:rsidR="00075D0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.4.2.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После утверждения со стороны Вкладчика настоящей Оферты, автоматически открывать депозитный счет на имя вкладчика с целью зачисления средств и учета операции операции по вкладу;</w:t>
            </w:r>
          </w:p>
        </w:tc>
      </w:tr>
      <w:tr w:rsidR="00075D0B" w:rsidRPr="009B6E50" w14:paraId="7CA9E5F9" w14:textId="77777777" w:rsidTr="002423D8">
        <w:tc>
          <w:tcPr>
            <w:tcW w:w="5387" w:type="dxa"/>
          </w:tcPr>
          <w:p w14:paraId="3F2D6682" w14:textId="26B2F48E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5.4.3. Ushbu ofertada belgilangan shartlar asosida Omonatchiga foizlarni hisoblab borish va toʻlash hamda omonatchining birinchi talabiga koʻra omonatdagi pul mablagʻlarini elektron shaklda, naqd pulsiz qaytarilishini taʼminlash;</w:t>
            </w:r>
          </w:p>
        </w:tc>
        <w:tc>
          <w:tcPr>
            <w:tcW w:w="5103" w:type="dxa"/>
          </w:tcPr>
          <w:p w14:paraId="4BC26BAF" w14:textId="3A5CB3F8" w:rsidR="00075D0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.4.3.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Начисление и возврат процентов вкладчику в соответствии с условиями вклада и настоящей Оферты, обеспечение денежным средствами в электронном безналичном виде по первому требованию вкладчика;</w:t>
            </w:r>
          </w:p>
        </w:tc>
      </w:tr>
      <w:tr w:rsidR="00075D0B" w:rsidRPr="009B6E50" w14:paraId="07BCE7C0" w14:textId="77777777" w:rsidTr="002423D8">
        <w:tc>
          <w:tcPr>
            <w:tcW w:w="5387" w:type="dxa"/>
          </w:tcPr>
          <w:p w14:paraId="478504EE" w14:textId="1170F668" w:rsidR="00075D0B" w:rsidRPr="002423D8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5.4.4. Bank sirini tashkil etuvchi maʼlumotlarni sir saqlanishini taʼminlash.</w:t>
            </w:r>
          </w:p>
        </w:tc>
        <w:tc>
          <w:tcPr>
            <w:tcW w:w="5103" w:type="dxa"/>
          </w:tcPr>
          <w:p w14:paraId="551AFF31" w14:textId="35A9A7EF" w:rsidR="00075D0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.4.4.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Соблюдать конфиденциальности информации, составляющей банковскую тайну.</w:t>
            </w:r>
          </w:p>
        </w:tc>
      </w:tr>
      <w:tr w:rsidR="00075D0B" w:rsidRPr="009B6E50" w14:paraId="04387FE5" w14:textId="77777777" w:rsidTr="002423D8">
        <w:tc>
          <w:tcPr>
            <w:tcW w:w="5387" w:type="dxa"/>
          </w:tcPr>
          <w:p w14:paraId="1357EA01" w14:textId="489C3F7C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Bunday maʼlumotlarni qonun hujjatlarida nazarda tutilgan asoslar mavjud boʻlganda uchinchi shaxslarga taqdim etish holatlari bundan mustasno.</w:t>
            </w:r>
          </w:p>
        </w:tc>
        <w:tc>
          <w:tcPr>
            <w:tcW w:w="5103" w:type="dxa"/>
          </w:tcPr>
          <w:p w14:paraId="2EB8D7B8" w14:textId="2D3C52B6" w:rsidR="00075D0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 исключением случаев, когда такая информация предоставляется третьим лицам по основаниям, предусмотренным законодательством.</w:t>
            </w:r>
          </w:p>
        </w:tc>
      </w:tr>
      <w:tr w:rsidR="00075D0B" w:rsidRPr="009B6E50" w14:paraId="426C0E01" w14:textId="77777777" w:rsidTr="002423D8">
        <w:tc>
          <w:tcPr>
            <w:tcW w:w="5387" w:type="dxa"/>
          </w:tcPr>
          <w:p w14:paraId="7DAC32EC" w14:textId="7E3DE1B6" w:rsidR="00075D0B" w:rsidRPr="00C133AB" w:rsidRDefault="00075D0B" w:rsidP="00C133AB">
            <w:pPr>
              <w:widowControl w:val="0"/>
              <w:ind w:firstLine="7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lastRenderedPageBreak/>
              <w:t>5.4.5. Norezident jismoniy shaxslarning omonatlariga hisoblangan foiz daromadlarini omonatchiga toʻlanishida, Oʻzbekiston Respublikasining Soliq kodeksining 382-moddasiga asosan daromad summasining 10 foiz miqdorida soliq undirish;</w:t>
            </w:r>
          </w:p>
        </w:tc>
        <w:tc>
          <w:tcPr>
            <w:tcW w:w="5103" w:type="dxa"/>
          </w:tcPr>
          <w:p w14:paraId="522A78E0" w14:textId="2708FBE7" w:rsidR="00075D0B" w:rsidRPr="009B6E50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.4.5. При выплате вкладчикам процентного дохода, начисленного по депозитам физических лиц-нерезидентов, взыскать налог в размере 10 процентов от суммы дохода в соответствии со статьей 382 Налогового кодекса Республики Узбекистан.</w:t>
            </w:r>
          </w:p>
        </w:tc>
      </w:tr>
      <w:tr w:rsidR="00075D0B" w:rsidRPr="009B6E50" w14:paraId="603BD30B" w14:textId="77777777" w:rsidTr="002423D8">
        <w:tc>
          <w:tcPr>
            <w:tcW w:w="5387" w:type="dxa"/>
          </w:tcPr>
          <w:p w14:paraId="46EB66C7" w14:textId="124EBF16" w:rsidR="00075D0B" w:rsidRPr="00C133AB" w:rsidRDefault="00075D0B" w:rsidP="00C133AB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55702700"/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 xml:space="preserve">5.4.6. Naqd pulsiz shaklda </w:t>
            </w:r>
            <w:r w:rsidRPr="00007D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z-Latn-UZ"/>
              </w:rPr>
              <w:t>(yaʼni, ommaviy oferta shartnomasiga asosan elektron ravishda joylashtirilgan, boshqa banklardan pul koʻchirish yoʻli bilan kelib tushgan)</w:t>
            </w: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 xml:space="preserve"> kirim qilingan omonat mablagʻlarini (toʻliq/qisman) naqd pul shaklida berilishida Bank tariflarida belgilangan miqdorda komissiya olish</w:t>
            </w:r>
            <w:bookmarkEnd w:id="0"/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5103" w:type="dxa"/>
          </w:tcPr>
          <w:p w14:paraId="4FD2ACCB" w14:textId="1EB49F44" w:rsidR="00075D0B" w:rsidRPr="009B6E50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.4.6. При выдачи наличных денежных средств со вклада зачисленых (полностью/частично) безналичным путем (т.е., размещенные согласно электронной публичной оферты, а также зачисленные со счетов других банков путем перечесления) комиссия снимается согласно установленного Банковского тарифа.</w:t>
            </w:r>
          </w:p>
        </w:tc>
      </w:tr>
      <w:tr w:rsidR="00075D0B" w:rsidRPr="009B6E50" w14:paraId="6F114FE0" w14:textId="77777777" w:rsidTr="002423D8">
        <w:tc>
          <w:tcPr>
            <w:tcW w:w="5387" w:type="dxa"/>
          </w:tcPr>
          <w:p w14:paraId="19419DA5" w14:textId="7B059673" w:rsidR="00075D0B" w:rsidRPr="00C133AB" w:rsidRDefault="00075D0B" w:rsidP="00C133AB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5.4.7.</w:t>
            </w:r>
            <w:r w:rsidRPr="00007DB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Latn-UZ"/>
              </w:rPr>
              <w:t xml:space="preserve"> </w:t>
            </w: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Omonatlarni kafolatlash tizimi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g’risida ma’lumot taqdim etishi.</w:t>
            </w:r>
          </w:p>
        </w:tc>
        <w:tc>
          <w:tcPr>
            <w:tcW w:w="5103" w:type="dxa"/>
          </w:tcPr>
          <w:p w14:paraId="05497B71" w14:textId="72055820" w:rsidR="00075D0B" w:rsidRPr="009B6E50" w:rsidRDefault="00075D0B" w:rsidP="00C133AB">
            <w:pPr>
              <w:widowControl w:val="0"/>
              <w:tabs>
                <w:tab w:val="left" w:pos="1134"/>
              </w:tabs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.4.7. Предоставление информации о системе гарантирования вкладов. </w:t>
            </w:r>
          </w:p>
        </w:tc>
      </w:tr>
      <w:tr w:rsidR="00075D0B" w:rsidRPr="009B6E50" w14:paraId="26BB5E10" w14:textId="77777777" w:rsidTr="002423D8">
        <w:tc>
          <w:tcPr>
            <w:tcW w:w="5387" w:type="dxa"/>
          </w:tcPr>
          <w:p w14:paraId="4B7BDC9A" w14:textId="46FAABF6" w:rsidR="00075D0B" w:rsidRPr="00C133AB" w:rsidRDefault="00075D0B" w:rsidP="00C133AB">
            <w:pPr>
              <w:tabs>
                <w:tab w:val="left" w:pos="1134"/>
              </w:tabs>
              <w:ind w:left="3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6. Taraflarning javobgarligi</w:t>
            </w:r>
          </w:p>
        </w:tc>
        <w:tc>
          <w:tcPr>
            <w:tcW w:w="5103" w:type="dxa"/>
          </w:tcPr>
          <w:p w14:paraId="69CADE34" w14:textId="3354602F" w:rsidR="00075D0B" w:rsidRPr="00C133AB" w:rsidRDefault="00075D0B" w:rsidP="00C133AB">
            <w:pPr>
              <w:tabs>
                <w:tab w:val="left" w:pos="284"/>
                <w:tab w:val="left" w:pos="1134"/>
              </w:tabs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6. 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Ответственность сторон</w:t>
            </w:r>
          </w:p>
        </w:tc>
      </w:tr>
      <w:tr w:rsidR="00075D0B" w:rsidRPr="009B6E50" w14:paraId="59B0B8DA" w14:textId="77777777" w:rsidTr="002423D8">
        <w:tc>
          <w:tcPr>
            <w:tcW w:w="5387" w:type="dxa"/>
          </w:tcPr>
          <w:p w14:paraId="7CE1ECCB" w14:textId="3F182D03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6.1.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Taraflar ushbu shartnomada koʻrsatilgan majburiyatlarni bajarmagan yoki lozim darajada bajarmagan taqdirda, Oʻzbekiston Respublikasining amaldagi qonun hujjatlarida belgilangan tartibda javobgar boʻladilar.</w:t>
            </w:r>
          </w:p>
        </w:tc>
        <w:tc>
          <w:tcPr>
            <w:tcW w:w="5103" w:type="dxa"/>
          </w:tcPr>
          <w:p w14:paraId="0246301F" w14:textId="19A3E1BF" w:rsidR="00075D0B" w:rsidRPr="009B6E50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6.1.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Стороны, в случае невыполнения полностью или на должном уровне обязательств, указанных в настоящей Оферты, несут ответственность согласно действующего законодательства Республики Узбекистан.</w:t>
            </w:r>
          </w:p>
        </w:tc>
      </w:tr>
      <w:tr w:rsidR="00075D0B" w:rsidRPr="009B6E50" w14:paraId="4CEEC63C" w14:textId="77777777" w:rsidTr="002423D8">
        <w:tc>
          <w:tcPr>
            <w:tcW w:w="5387" w:type="dxa"/>
          </w:tcPr>
          <w:p w14:paraId="58D5A475" w14:textId="5B5111DC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6.2.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Omonatchi tomonidan omonat shartlari talablariga va ushbu shartnomada belgilangan shartlarga rioya qilmaslik oqibatida yetkazilgan zarar uchun Bank javobgarlikni oʻz zimmasiga olmaydi.</w:t>
            </w:r>
          </w:p>
        </w:tc>
        <w:tc>
          <w:tcPr>
            <w:tcW w:w="5103" w:type="dxa"/>
          </w:tcPr>
          <w:p w14:paraId="1712F286" w14:textId="1D8390A7" w:rsidR="00075D0B" w:rsidRPr="009B6E50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6.2.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Банк не несет ответственности в случае невыполнения Вкладчиком требований условия по вкладу и несоблюдения требований данной Оферты, вследствии чего нанесен ущерб.</w:t>
            </w:r>
          </w:p>
        </w:tc>
      </w:tr>
      <w:tr w:rsidR="00075D0B" w:rsidRPr="009B6E50" w14:paraId="69870734" w14:textId="77777777" w:rsidTr="002423D8">
        <w:tc>
          <w:tcPr>
            <w:tcW w:w="5387" w:type="dxa"/>
          </w:tcPr>
          <w:p w14:paraId="5799937A" w14:textId="05E26FAB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6.3.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Omonatchi hisobvaraqqa kirim qilingan mablagʻlarni qonuniyligiga shaxsan javobgardir.</w:t>
            </w:r>
          </w:p>
        </w:tc>
        <w:tc>
          <w:tcPr>
            <w:tcW w:w="5103" w:type="dxa"/>
          </w:tcPr>
          <w:p w14:paraId="39BB826B" w14:textId="502711CB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6.3.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ab/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Вкладчик лично отвечает за законность происхождения внесенных во вклад средств.</w:t>
            </w:r>
          </w:p>
        </w:tc>
      </w:tr>
      <w:tr w:rsidR="00075D0B" w:rsidRPr="009B6E50" w14:paraId="78E8841B" w14:textId="77777777" w:rsidTr="002423D8">
        <w:tc>
          <w:tcPr>
            <w:tcW w:w="5387" w:type="dxa"/>
          </w:tcPr>
          <w:p w14:paraId="4A0F1508" w14:textId="0F450FA5" w:rsidR="00075D0B" w:rsidRPr="00C133AB" w:rsidRDefault="00075D0B" w:rsidP="00C133AB">
            <w:pPr>
              <w:widowControl w:val="0"/>
              <w:ind w:left="2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1" w:name="_Hlk122597596"/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7. Sanksiyalar bilan bog’liq xatarlarni boshqarish b</w:t>
            </w:r>
            <w:r w:rsidR="00C13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yicha shartlar</w:t>
            </w:r>
            <w:bookmarkEnd w:id="1"/>
          </w:p>
        </w:tc>
        <w:tc>
          <w:tcPr>
            <w:tcW w:w="5103" w:type="dxa"/>
          </w:tcPr>
          <w:p w14:paraId="3FA6B131" w14:textId="5AE29B35" w:rsidR="00075D0B" w:rsidRPr="00007DB4" w:rsidRDefault="00075D0B" w:rsidP="00C133AB">
            <w:pPr>
              <w:widowControl w:val="0"/>
              <w:tabs>
                <w:tab w:val="left" w:pos="709"/>
                <w:tab w:val="left" w:pos="993"/>
                <w:tab w:val="left" w:pos="1134"/>
              </w:tabs>
              <w:ind w:left="2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7. 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Условия управления рисками, связанными с санкциями</w:t>
            </w:r>
          </w:p>
        </w:tc>
      </w:tr>
      <w:tr w:rsidR="00075D0B" w:rsidRPr="009B6E50" w14:paraId="10FD4326" w14:textId="77777777" w:rsidTr="002423D8">
        <w:tc>
          <w:tcPr>
            <w:tcW w:w="5387" w:type="dxa"/>
          </w:tcPr>
          <w:p w14:paraId="381C83AD" w14:textId="0F774CDB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7.1.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Ushbu Shartnoma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yicha 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z majburiyatlarini bajarishda tomonlarning har biri 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z faoliyatida moliyaviy va iqtisodiy sanksiyalar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yicha xalqaro qonunchilikka rioya qilishga qaratilgan siyosat va tartiblariga amal qilishini, ularni q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llab-quvvatlanishini tan oladi hamda tasdiqlaydi. </w:t>
            </w:r>
          </w:p>
        </w:tc>
        <w:tc>
          <w:tcPr>
            <w:tcW w:w="5103" w:type="dxa"/>
          </w:tcPr>
          <w:p w14:paraId="38F458BE" w14:textId="3FB55041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7.1.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Выполняя свои обязательства по настоящему Соглашению, каждая из сторон признает и подтверждает, что будет следовать и поддерживать политику и процедуры, направленные на соблюдение в своей деятельности международного законодательства о финансовых и экономических санкциях.</w:t>
            </w:r>
          </w:p>
        </w:tc>
      </w:tr>
      <w:tr w:rsidR="00075D0B" w:rsidRPr="009B6E50" w14:paraId="7DC60D3D" w14:textId="77777777" w:rsidTr="002423D8">
        <w:tc>
          <w:tcPr>
            <w:tcW w:w="5387" w:type="dxa"/>
          </w:tcPr>
          <w:p w14:paraId="2B24CDD0" w14:textId="1F300DAD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7.2.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Mijoz uchun hisobvaraq ochishdan oldin Bank risk(shu jumladan sanktsiyalar xavfi)ni aniqlash uchun zarur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lgan barcha ma’lumotlarni va hujjatlarni s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rashga haqli. S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ralgan ma’lumotlar taqdim etilmagan yoki t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liq taqdim etilmagan taqdirda, bank mijozga hisobvaraq ochishida rad etishga haqli.</w:t>
            </w:r>
          </w:p>
        </w:tc>
        <w:tc>
          <w:tcPr>
            <w:tcW w:w="5103" w:type="dxa"/>
          </w:tcPr>
          <w:p w14:paraId="3DF8684C" w14:textId="5C4314AB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7.2.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До открытия счёта клиенту Банк имеет право запросить всю необходимую информацию, а также документацию необходимую для определения рисков, в том числе риска применения санкций. В случае непредоставления или не предоставления в полном объёме затребованной информации банк имеет право за собой отказать клиенту в открытии счёта.</w:t>
            </w:r>
          </w:p>
        </w:tc>
      </w:tr>
      <w:tr w:rsidR="00075D0B" w:rsidRPr="009B6E50" w14:paraId="62FC2126" w14:textId="77777777" w:rsidTr="002423D8">
        <w:tc>
          <w:tcPr>
            <w:tcW w:w="5387" w:type="dxa"/>
          </w:tcPr>
          <w:p w14:paraId="06F1DA55" w14:textId="60C6ADB2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lastRenderedPageBreak/>
              <w:t>Taqdim etilgan hujjatlar va ma’lumotlarga asosan risk xatarlari, shu jumladan sanksiyalarni q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llash xavfi aniqlansa, Bank mijozga hisobvaraq ochishni rad etishga haqli. </w:t>
            </w:r>
          </w:p>
        </w:tc>
        <w:tc>
          <w:tcPr>
            <w:tcW w:w="5103" w:type="dxa"/>
          </w:tcPr>
          <w:p w14:paraId="0751AA3A" w14:textId="11622E9A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случае выявления рисков, в том числе риска применения санкций на основании предоставленных документов и информации, Банк имеет право отказать клиенту в открытии счёта.</w:t>
            </w:r>
          </w:p>
        </w:tc>
      </w:tr>
      <w:tr w:rsidR="00075D0B" w:rsidRPr="009B6E50" w14:paraId="5DBF2611" w14:textId="77777777" w:rsidTr="002423D8">
        <w:tc>
          <w:tcPr>
            <w:tcW w:w="5387" w:type="dxa"/>
          </w:tcPr>
          <w:p w14:paraId="6194F6C3" w14:textId="2D51383D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7.3.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Mijoz yoki uning operatsiyasi sanksiya ta’sir doirasiga tushganda yoki tushishi xavfi mavjud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lganda, Bank- operatsiyani 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rganish maqsadida q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shimcha ma’lumotlarni hamda zarur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lgan hujjatlarni olish(s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rash), operatsiya miqdorini chegaralash, operatsiyani cheklash, rad etish, shuningdek mazkur shartnomani bir tomonlama bekor qilish huquqiga ega. </w:t>
            </w:r>
          </w:p>
        </w:tc>
        <w:tc>
          <w:tcPr>
            <w:tcW w:w="5103" w:type="dxa"/>
          </w:tcPr>
          <w:p w14:paraId="2ACB8BCE" w14:textId="3B8A0035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7.3.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 случае если клиент либо его сделка попадает под действие санкций, либо имеется риск попадания под действия санкций, для определения такого риска Банк имеет право запросить дополнительную информацию, а также необходимую документацию касательно сделки, также ограничить сумму сделки, ограничить или отказаться от сделки, и имеет право в одностороннем порядке расторгнуть договор.</w:t>
            </w:r>
          </w:p>
        </w:tc>
      </w:tr>
      <w:tr w:rsidR="00075D0B" w:rsidRPr="009B6E50" w14:paraId="5C5FEA3D" w14:textId="77777777" w:rsidTr="002423D8">
        <w:tc>
          <w:tcPr>
            <w:tcW w:w="5387" w:type="dxa"/>
          </w:tcPr>
          <w:p w14:paraId="350D1102" w14:textId="317E035D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7.4.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Bank-Mijoz va uning Kontragenti hamda u bilan tuzilgan bitim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yicha har qanday zarur ma’lumot yoki hujjatlarni (kontragent t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g’risidagi ma’lumotlar, uning t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liq rekvizitlari, uning afillangan shaxslari r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yxati, aksiyadorlari/muassislari tarkibi, ijro organi, mansabdor shaxslari, xodimlari, mahsulot t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g’risida, j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natish hujjatlari, mahsulotning spitsifikatsiyasi, tashuvchi t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g’risidagi ma’lumotlar va b.) sanksiyalar r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yxatida mavjud yoki mavjud emasligini aniqlash maqsadida mijozdan talab qilishga, mijoz tomonidan barcha zarur hujjat/ma’lumotlar taqdim qilinmagan hollarda, mijozga xizmat k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rsatishni rad etish huquqiga ega.</w:t>
            </w:r>
          </w:p>
        </w:tc>
        <w:tc>
          <w:tcPr>
            <w:tcW w:w="5103" w:type="dxa"/>
          </w:tcPr>
          <w:p w14:paraId="5152464D" w14:textId="0F6556C7" w:rsidR="00075D0B" w:rsidRPr="00075D0B" w:rsidRDefault="00075D0B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7.4.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Банк вправе потребовать от клиента любую необходимую информацию или документы, касающиеся клиента и его контрагента исходя из заключенного с ним договора (сведения о контрагенте, его полные реквизиты, список его аффилированных лиц, состав акционеров/учредителей, исполнительный орган, должностные лица, сотрудники, сведение о продукте, товаросопроводительные документы, спецификацию товара, информацию о перевозчике и др.) с целью определения, находится ли контрагент в санкционном списке или нет, и вправе отказать в обслуживании клиента в случаях, когда необходимые документы/информация клиентом не предоставлена.</w:t>
            </w:r>
          </w:p>
        </w:tc>
      </w:tr>
      <w:tr w:rsidR="00075D0B" w:rsidRPr="009B6E50" w14:paraId="5144EE02" w14:textId="77777777" w:rsidTr="002423D8">
        <w:tc>
          <w:tcPr>
            <w:tcW w:w="5387" w:type="dxa"/>
          </w:tcPr>
          <w:p w14:paraId="57800EEB" w14:textId="478B5CC3" w:rsidR="00075D0B" w:rsidRPr="002423D8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7.5.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Bank har qanday sanksiya va embargolar bilan bog’liq holatlar oqibatida Mijozning topshirig’iga asosan amalga oshirilgan t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lovlar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yicha pul mablag’larining qaytarilishi, bloklanishi, muzlatilishi, y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qolishi yoki shu kabi boshqa holatlar uchun javobgar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lmaydi. Shuningdek, har qanday sanksiyalar ta’siri sababli Mijozga yetkazilgan zarar uchun javobgar emas. </w:t>
            </w:r>
          </w:p>
        </w:tc>
        <w:tc>
          <w:tcPr>
            <w:tcW w:w="5103" w:type="dxa"/>
          </w:tcPr>
          <w:p w14:paraId="66C93D63" w14:textId="5DD7C1A0" w:rsidR="00075D0B" w:rsidRPr="00075D0B" w:rsidRDefault="00075D0B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7.5.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Банк не несет ответственности за возврат, блокировку, замораживание, утерю или иные подобного рода действия денежных средств в результате каких-либо санкций и эмбарго при проведении платежей, совершенных по поручению Клиента. Также Банк не несет ответственности за ущерб, причиненный Клиенту вследствие воздействия каких-либо санкций. </w:t>
            </w:r>
          </w:p>
        </w:tc>
      </w:tr>
      <w:tr w:rsidR="00075D0B" w:rsidRPr="009B6E50" w14:paraId="79B14324" w14:textId="77777777" w:rsidTr="002423D8">
        <w:tc>
          <w:tcPr>
            <w:tcW w:w="5387" w:type="dxa"/>
          </w:tcPr>
          <w:p w14:paraId="163FC46A" w14:textId="5E6A2ABF" w:rsidR="00075D0B" w:rsidRPr="00C133AB" w:rsidRDefault="00075D0B" w:rsidP="00C133AB">
            <w:pPr>
              <w:tabs>
                <w:tab w:val="left" w:pos="1134"/>
              </w:tabs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8. Fors-major holatlari</w:t>
            </w:r>
          </w:p>
        </w:tc>
        <w:tc>
          <w:tcPr>
            <w:tcW w:w="5103" w:type="dxa"/>
          </w:tcPr>
          <w:p w14:paraId="275EC4D1" w14:textId="528F4C2D" w:rsidR="00075D0B" w:rsidRPr="00007DB4" w:rsidRDefault="00075D0B" w:rsidP="00C133AB">
            <w:pPr>
              <w:tabs>
                <w:tab w:val="left" w:pos="284"/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8. 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Форс-мажор</w:t>
            </w:r>
          </w:p>
        </w:tc>
      </w:tr>
      <w:tr w:rsidR="00075D0B" w:rsidRPr="009B6E50" w14:paraId="29D65301" w14:textId="77777777" w:rsidTr="002423D8">
        <w:tc>
          <w:tcPr>
            <w:tcW w:w="5387" w:type="dxa"/>
          </w:tcPr>
          <w:p w14:paraId="4157783F" w14:textId="6C02646A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8.1.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Fors-major holatlari yuzaga kelgan vaqtda taraflar ushbu holatlar bartaraf etilguniga qadar shartnoma boʻyicha javobgarlikdan ozod etiladi. Oʻzaro majburiyatlar 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z kuchini saqlab qoladi. </w:t>
            </w:r>
          </w:p>
        </w:tc>
        <w:tc>
          <w:tcPr>
            <w:tcW w:w="5103" w:type="dxa"/>
          </w:tcPr>
          <w:p w14:paraId="53ACDE3B" w14:textId="29F6B768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8.1.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При наступлении форс-мажорных обстоятельств стороны освобождаются от ответственности по договору до устранения этих обстоятельств. Взаимные обязательства сохраняют свою силу.</w:t>
            </w:r>
          </w:p>
        </w:tc>
      </w:tr>
      <w:tr w:rsidR="00075D0B" w:rsidRPr="009B6E50" w14:paraId="50365554" w14:textId="77777777" w:rsidTr="002423D8">
        <w:tc>
          <w:tcPr>
            <w:tcW w:w="5387" w:type="dxa"/>
          </w:tcPr>
          <w:p w14:paraId="4E46BBE1" w14:textId="77777777" w:rsidR="00075D0B" w:rsidRDefault="00075D0B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8.2.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Fors-major holatlari yuzaga kelganligi yoki bartaraf etilganligi haqidagi xabarnomalar taraflarda 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lastRenderedPageBreak/>
              <w:t xml:space="preserve">mavjud boʻlgan barcha aloqa vositalari orqali yuborilishi mumkin. </w:t>
            </w:r>
          </w:p>
          <w:p w14:paraId="754AE441" w14:textId="77777777" w:rsidR="00075D0B" w:rsidRPr="00007DB4" w:rsidRDefault="00075D0B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</w:pPr>
          </w:p>
        </w:tc>
        <w:tc>
          <w:tcPr>
            <w:tcW w:w="5103" w:type="dxa"/>
          </w:tcPr>
          <w:p w14:paraId="44ACFC2A" w14:textId="77777777" w:rsidR="00075D0B" w:rsidRPr="00946760" w:rsidRDefault="00075D0B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8.2.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 xml:space="preserve">Информацию о возникновении и устранении форс-мажорных ситуаций стороны 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должны сообщить или передать друг-другу по имеющимся у них системам связи.</w:t>
            </w:r>
          </w:p>
          <w:p w14:paraId="55238F1E" w14:textId="77777777" w:rsidR="00075D0B" w:rsidRPr="00007DB4" w:rsidRDefault="00075D0B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075D0B" w:rsidRPr="009B6E50" w14:paraId="17EC34F5" w14:textId="77777777" w:rsidTr="002423D8">
        <w:tc>
          <w:tcPr>
            <w:tcW w:w="5387" w:type="dxa"/>
          </w:tcPr>
          <w:p w14:paraId="77276FEA" w14:textId="69B34F36" w:rsidR="00075D0B" w:rsidRPr="00C133AB" w:rsidRDefault="00075D0B" w:rsidP="00C133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 w:eastAsia="ru-RU"/>
              </w:rPr>
              <w:lastRenderedPageBreak/>
              <w:t>9</w:t>
            </w: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 w:eastAsia="ru-RU"/>
              </w:rPr>
              <w:t>. </w:t>
            </w: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Jinoiy faoliyatdan olingan daromadlarni legallashtirishga, terrorizmni moliyalashtirishga va ommaviy qirg‘in qurolini tarqatishni moliyalashtirishga qarshi kurashish b</w:t>
            </w:r>
            <w:r w:rsidR="00C13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yicha shartlar</w:t>
            </w:r>
          </w:p>
        </w:tc>
        <w:tc>
          <w:tcPr>
            <w:tcW w:w="5103" w:type="dxa"/>
          </w:tcPr>
          <w:p w14:paraId="3EFD5680" w14:textId="4ADE398B" w:rsidR="00075D0B" w:rsidRPr="00C133AB" w:rsidRDefault="00075D0B" w:rsidP="00C13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по противодействию легализации доходов, полученных от преступной деятельности, финансированию терроризма и финансированию распространения оружия массового уничтожения</w:t>
            </w:r>
          </w:p>
        </w:tc>
      </w:tr>
      <w:tr w:rsidR="00075D0B" w:rsidRPr="009B6E50" w14:paraId="52A18D49" w14:textId="77777777" w:rsidTr="002423D8">
        <w:tc>
          <w:tcPr>
            <w:tcW w:w="5387" w:type="dxa"/>
          </w:tcPr>
          <w:p w14:paraId="1D36F657" w14:textId="373A2F90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9.1. 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Mijoz tomonidan bank xizmati va (yoki) mahsulotlaridan foydalangan holda gumonli va (yoki) shubhali operatsiyalar amalga oshirilganligi aniqlangan taqdirda, Bank bajarilgan operatsiyalarning qonuniyligi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g‘risida Mijozdan yozma tushuntirish va asoslantiruvchi hujjatlar taqdim etilmaguncha xizmat k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rsatishni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xtatib turish va (yoki) rad etish huquqiga ega. (Gumonli va shubhali operatsiyalarga ta’rif amaldagi qonunchilik hamda Nizom №2886ga muvofiq belgilanadi).</w:t>
            </w:r>
          </w:p>
        </w:tc>
        <w:tc>
          <w:tcPr>
            <w:tcW w:w="5103" w:type="dxa"/>
          </w:tcPr>
          <w:p w14:paraId="60951709" w14:textId="53DF6140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9.1.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выявления совершения Клиентом подозрительных и (или) сомнительных операций с использованием банковских услуг и (или) продуктов, Банк вправе приостановить обслуживание и (или) отказать в его осуществлении до представления Клиентом письменного объяснения и подтверждающих документов о законности совершенных операций. (Определение подозрительных и сомнительных операций устанавливается в соответствии с действующим законодательством и Положением №2886).</w:t>
            </w:r>
          </w:p>
        </w:tc>
      </w:tr>
      <w:tr w:rsidR="00075D0B" w:rsidRPr="009B6E50" w14:paraId="107E5BCB" w14:textId="77777777" w:rsidTr="002423D8">
        <w:tc>
          <w:tcPr>
            <w:tcW w:w="5387" w:type="dxa"/>
          </w:tcPr>
          <w:p w14:paraId="696FC24B" w14:textId="74227428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9.2. 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Bank quyidagi hollarda Mijozni oldindan xabardor qilmasdan operatsiyalarni amalga oshirishni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xtatib turadi (bunda hisobvaraqqa pul mablag‘larini kiritish operatsiyalari mustasno) va (yoki) pul mablag‘larini yoki boshqa mol-mulkni bloklaydi:</w:t>
            </w:r>
          </w:p>
        </w:tc>
        <w:tc>
          <w:tcPr>
            <w:tcW w:w="5103" w:type="dxa"/>
          </w:tcPr>
          <w:p w14:paraId="7F7D99B3" w14:textId="2496DAEF" w:rsidR="00075D0B" w:rsidRPr="00075D0B" w:rsidRDefault="00075D0B" w:rsidP="00075D0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9.2.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 следующих случаях без предварительного уведомления Клиента приостанавливает осуществление операций (при этом операции по зачислению денежных средств на счет являются исключением) и (или) блокирует денежные средства или иное имущество:</w:t>
            </w:r>
          </w:p>
        </w:tc>
      </w:tr>
      <w:tr w:rsidR="00075D0B" w:rsidRPr="009B6E50" w14:paraId="372F4BB4" w14:textId="77777777" w:rsidTr="002423D8">
        <w:tc>
          <w:tcPr>
            <w:tcW w:w="5387" w:type="dxa"/>
          </w:tcPr>
          <w:p w14:paraId="033B7AF2" w14:textId="5BE912AD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 operatsiya ishtirokchilaridan biri terrorchilik faoliyatida yoki ommaviy qirg‘in qurolini tarqatishda ishtirok etayotgan yoki ishtirok etishda gumon qilinayotgan shaxslar r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yxatiga kiritilgan b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lsa;</w:t>
            </w:r>
          </w:p>
        </w:tc>
        <w:tc>
          <w:tcPr>
            <w:tcW w:w="5103" w:type="dxa"/>
          </w:tcPr>
          <w:p w14:paraId="1BE83B15" w14:textId="754A5145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один из участников операции включен в перечень лиц, участвующих или подозреваемых в участии в террористической деятельности или распространении оружия массового уничтожения; </w:t>
            </w:r>
          </w:p>
        </w:tc>
      </w:tr>
      <w:tr w:rsidR="00075D0B" w:rsidRPr="00075D0B" w14:paraId="5C33F203" w14:textId="77777777" w:rsidTr="002423D8">
        <w:tc>
          <w:tcPr>
            <w:tcW w:w="5387" w:type="dxa"/>
          </w:tcPr>
          <w:p w14:paraId="47D17EB0" w14:textId="46B876CC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operatsiya ishtirokchilaridan biri r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yxatga kiritilgan shaxs nomidan yoki uning topshirig‘iga asosan harakat qilayotgan b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lsa;</w:t>
            </w:r>
          </w:p>
        </w:tc>
        <w:tc>
          <w:tcPr>
            <w:tcW w:w="5103" w:type="dxa"/>
          </w:tcPr>
          <w:p w14:paraId="4AF60BEA" w14:textId="3F1CC9F7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один из участников операции действует от имени лица, включенного в перечень, или на основании его поручения; </w:t>
            </w:r>
          </w:p>
        </w:tc>
      </w:tr>
      <w:tr w:rsidR="00075D0B" w:rsidRPr="00075D0B" w14:paraId="621F6543" w14:textId="77777777" w:rsidTr="002423D8">
        <w:tc>
          <w:tcPr>
            <w:tcW w:w="5387" w:type="dxa"/>
          </w:tcPr>
          <w:p w14:paraId="0A68492A" w14:textId="5763C14C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 operatsiyani amalga oshirishda foydalanilayotgan pul mablag‘lari yoki boshqa mol-mulk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liq yoki qisman r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yxatga kiritilgan shaxsga tegishli yoki uning nazorati ostida b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lsa;</w:t>
            </w:r>
          </w:p>
        </w:tc>
        <w:tc>
          <w:tcPr>
            <w:tcW w:w="5103" w:type="dxa"/>
          </w:tcPr>
          <w:p w14:paraId="5DCB7A4B" w14:textId="74E0323F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денежные средства или иное имущество, используемые при осуществлении операции, полностью или частично принадлежат лицу, включенному в перечень, либо находятся под его контролем; </w:t>
            </w:r>
          </w:p>
        </w:tc>
      </w:tr>
      <w:tr w:rsidR="00075D0B" w:rsidRPr="00075D0B" w14:paraId="36DBF0F2" w14:textId="77777777" w:rsidTr="002423D8">
        <w:tc>
          <w:tcPr>
            <w:tcW w:w="5387" w:type="dxa"/>
          </w:tcPr>
          <w:p w14:paraId="0A689BEE" w14:textId="6473BFAF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 operatsiya ishtirokchisi b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lgan yuridik shaxs r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yxatga kiritilgan shaxsning mulkida yoki nazorati ostida b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lsa;</w:t>
            </w:r>
          </w:p>
        </w:tc>
        <w:tc>
          <w:tcPr>
            <w:tcW w:w="5103" w:type="dxa"/>
          </w:tcPr>
          <w:p w14:paraId="6A32B879" w14:textId="1CB5BC1A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13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133AB" w:rsidRPr="00C13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юридическое лицо, являющееся участником операции, находится в собственности или под контролем лица, включённого в соответствующий перечень.</w:t>
            </w:r>
          </w:p>
        </w:tc>
      </w:tr>
      <w:tr w:rsidR="00075D0B" w:rsidRPr="00075D0B" w14:paraId="50907C09" w14:textId="77777777" w:rsidTr="002423D8">
        <w:tc>
          <w:tcPr>
            <w:tcW w:w="5387" w:type="dxa"/>
          </w:tcPr>
          <w:p w14:paraId="38218F40" w14:textId="5C93DDD9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 pul mablag‘lari yoki boshqa mol-mulk r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yxatga kiritilgan shaxslarga bevosita yoki bilvosita tegishli b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lsa yoxud ularga aloqador manbalardan olingan b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lsa.</w:t>
            </w:r>
          </w:p>
        </w:tc>
        <w:tc>
          <w:tcPr>
            <w:tcW w:w="5103" w:type="dxa"/>
          </w:tcPr>
          <w:p w14:paraId="7A8161C3" w14:textId="02FDFE1A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денежные средства или иное имущество прямо или косвенно принадлежат лицам, включенным в перечень, либо получены из связанных с ними источников. </w:t>
            </w:r>
          </w:p>
        </w:tc>
      </w:tr>
      <w:tr w:rsidR="00075D0B" w:rsidRPr="00075D0B" w14:paraId="20E23EC7" w14:textId="77777777" w:rsidTr="002423D8">
        <w:tc>
          <w:tcPr>
            <w:tcW w:w="5387" w:type="dxa"/>
          </w:tcPr>
          <w:p w14:paraId="5A3739A3" w14:textId="78D18805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946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lastRenderedPageBreak/>
              <w:t>9</w:t>
            </w: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.3.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 Mijoz Bankning talabiga binoan 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zining identifikatsiya ma’lumotlarini, yakuniy benefisiar mulkdor (UBO)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g‘risidagi ma’lumotlarni hamda operatsiyalarning iqtisodiy mazmunini tasdiqlovchi hujjatlarni taqdim etishi shart.</w:t>
            </w:r>
          </w:p>
        </w:tc>
        <w:tc>
          <w:tcPr>
            <w:tcW w:w="5103" w:type="dxa"/>
          </w:tcPr>
          <w:p w14:paraId="13AAF769" w14:textId="52A86F57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.3.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 обязан по требованию Банка представить свои идентификационные данные, сведения о конечном бенефициарном собственнике (UBO), а также документы, подтверждающие экономическое содержание операций.</w:t>
            </w:r>
          </w:p>
        </w:tc>
      </w:tr>
      <w:tr w:rsidR="00075D0B" w:rsidRPr="00075D0B" w14:paraId="76D28FB3" w14:textId="77777777" w:rsidTr="002423D8">
        <w:tc>
          <w:tcPr>
            <w:tcW w:w="5387" w:type="dxa"/>
          </w:tcPr>
          <w:p w14:paraId="2FCE5DC2" w14:textId="7FA30E52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Mijoz taqdim etilgan ma’lumotlarning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g‘riligi,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liqligi va dolzarbligi uchun javobgar hisoblanadi hamda ular 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zgargan taqdirda darhol Bankni xabardor qilishi lozim.</w:t>
            </w:r>
          </w:p>
        </w:tc>
        <w:tc>
          <w:tcPr>
            <w:tcW w:w="5103" w:type="dxa"/>
          </w:tcPr>
          <w:p w14:paraId="1AEFA67B" w14:textId="22C44BA7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 несет ответственность за правильность, полноту и актуальность представленных сведений, а в случае их изменения обязан незамедлительно уведомить Банк.</w:t>
            </w:r>
          </w:p>
        </w:tc>
      </w:tr>
      <w:tr w:rsidR="00075D0B" w:rsidRPr="00075D0B" w14:paraId="1D8D30C9" w14:textId="77777777" w:rsidTr="002423D8">
        <w:tc>
          <w:tcPr>
            <w:tcW w:w="5387" w:type="dxa"/>
          </w:tcPr>
          <w:p w14:paraId="23520B23" w14:textId="3D977067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9.4.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 Bank Mijozni identifikatsiya qilish (KYC), qayta identifikatsiya qilish (re-KYC), shuningdek, zarur hollarda kengaytirilgan tekshiruv (EDD) 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tkazish huquqiga ega.</w:t>
            </w:r>
          </w:p>
        </w:tc>
        <w:tc>
          <w:tcPr>
            <w:tcW w:w="5103" w:type="dxa"/>
          </w:tcPr>
          <w:p w14:paraId="1D81F47D" w14:textId="2E63652B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9.4.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вправе осуществлять идентификацию клиента (KYC), повторную идентификацию (re-KYC), а также, при необходимости, проводить расширенную проверку (EDD).</w:t>
            </w:r>
          </w:p>
        </w:tc>
      </w:tr>
      <w:tr w:rsidR="00075D0B" w:rsidRPr="00075D0B" w14:paraId="26B41D15" w14:textId="77777777" w:rsidTr="002423D8">
        <w:tc>
          <w:tcPr>
            <w:tcW w:w="5387" w:type="dxa"/>
          </w:tcPr>
          <w:p w14:paraId="70C69C90" w14:textId="2A8912A1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Bank Mijoz va uning benefitsiarlarini milliy va xalqaro r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yxatlar b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yicha tekshiradi hamda muntazam ravishda qayta skrining (re-screening) amalga oshiradi.</w:t>
            </w:r>
          </w:p>
        </w:tc>
        <w:tc>
          <w:tcPr>
            <w:tcW w:w="5103" w:type="dxa"/>
          </w:tcPr>
          <w:p w14:paraId="0E712C10" w14:textId="3F88FEAD" w:rsidR="00075D0B" w:rsidRPr="0080746F" w:rsidRDefault="00075D0B" w:rsidP="00075D0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проверяет клиента и его бенефициаров по национальным и международным перечням, а также на регулярной основе осуществляет повторный скрининг (re-screening).</w:t>
            </w:r>
          </w:p>
        </w:tc>
      </w:tr>
      <w:tr w:rsidR="00075D0B" w:rsidRPr="00075D0B" w14:paraId="4DB5D69F" w14:textId="77777777" w:rsidTr="002423D8">
        <w:tc>
          <w:tcPr>
            <w:tcW w:w="5387" w:type="dxa"/>
          </w:tcPr>
          <w:p w14:paraId="1324F5AC" w14:textId="76320E5D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075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.5.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 Bank Mijozdan operatsiyalar, mablag‘lar kelib chiqish manbalari, kontragentlar va boshqa zarur ma’lumotlar yuzasidan q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shimcha hujjat va axborotlarni talab qilish huquqiga ega.</w:t>
            </w:r>
          </w:p>
        </w:tc>
        <w:tc>
          <w:tcPr>
            <w:tcW w:w="5103" w:type="dxa"/>
          </w:tcPr>
          <w:p w14:paraId="0BF1938A" w14:textId="5DEDF515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9.5.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вправе требовать от клиента дополнительные документы и информацию по операциям, источникам происхождения денежных средств, контрагентам и иные необходимые сведения.</w:t>
            </w:r>
          </w:p>
        </w:tc>
      </w:tr>
      <w:tr w:rsidR="00075D0B" w:rsidRPr="00075D0B" w14:paraId="2B204BF4" w14:textId="77777777" w:rsidTr="002423D8">
        <w:tc>
          <w:tcPr>
            <w:tcW w:w="5387" w:type="dxa"/>
          </w:tcPr>
          <w:p w14:paraId="0B8A717B" w14:textId="32D408D5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Mijoz tomonidan talab etilgan ma’lumotlar belgilangan muddatda taqdim etilmagan taqdirda, Bank operatsiyalarni amalga oshirishni rad etish, xizmat k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rsatishni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xtatish yoki cheklash huquqiga ega.</w:t>
            </w:r>
          </w:p>
        </w:tc>
        <w:tc>
          <w:tcPr>
            <w:tcW w:w="5103" w:type="dxa"/>
          </w:tcPr>
          <w:p w14:paraId="59304051" w14:textId="0B19AF44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непредставления Клиентом затребованных сведений в установленный срок Банк вправе отказать в осуществлении операций, приостановить или ограничить обслуживание.</w:t>
            </w:r>
          </w:p>
        </w:tc>
      </w:tr>
      <w:tr w:rsidR="00075D0B" w:rsidRPr="00075D0B" w14:paraId="4F43A7B2" w14:textId="77777777" w:rsidTr="002423D8">
        <w:tc>
          <w:tcPr>
            <w:tcW w:w="5387" w:type="dxa"/>
          </w:tcPr>
          <w:p w14:paraId="1C1E4051" w14:textId="4111EC4B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9.6. 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Bank shubhali operatsiyalar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g‘risida vakolatli organlarga qonunchilikda belgilangan tartibda axborot taqdim etadi hamda bunday axborot berilganligi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g‘risida Mijozni xabardor qilmaslik huquqiga ega.</w:t>
            </w:r>
          </w:p>
        </w:tc>
        <w:tc>
          <w:tcPr>
            <w:tcW w:w="5103" w:type="dxa"/>
          </w:tcPr>
          <w:p w14:paraId="4F962CDB" w14:textId="16FBACFD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9.6.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 установленном законодательством порядке представляет информацию о подозрительных операциях в уполномоченные органы, а также вправе не уведомлять Клиента о факте представления такой информации.</w:t>
            </w:r>
          </w:p>
        </w:tc>
      </w:tr>
      <w:tr w:rsidR="00075D0B" w:rsidRPr="00075D0B" w14:paraId="403DE720" w14:textId="77777777" w:rsidTr="002423D8">
        <w:tc>
          <w:tcPr>
            <w:tcW w:w="5387" w:type="dxa"/>
          </w:tcPr>
          <w:p w14:paraId="4C0BDA0D" w14:textId="3BFA4D8A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9.7.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 Bank Mijozlarga xizmat k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rsatishda riskga asoslangan yondashuvni q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llaydi hamda yuqori darajadagi xavf aniqlangan hollarda operatsiyalarni amalga oshirishni cheklash yoki rad etish huquqiga ega.</w:t>
            </w:r>
          </w:p>
        </w:tc>
        <w:tc>
          <w:tcPr>
            <w:tcW w:w="5103" w:type="dxa"/>
          </w:tcPr>
          <w:p w14:paraId="7DB913EA" w14:textId="2F512665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9.7.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при обслуживании клиентов применяет риск-ориентированный подход, а в случаях выявления высокого уровня риска вправе ограничить или отказать в осуществлении операций.</w:t>
            </w:r>
          </w:p>
        </w:tc>
      </w:tr>
      <w:tr w:rsidR="00075D0B" w:rsidRPr="00075D0B" w14:paraId="10C2B067" w14:textId="77777777" w:rsidTr="002423D8">
        <w:tc>
          <w:tcPr>
            <w:tcW w:w="5387" w:type="dxa"/>
          </w:tcPr>
          <w:p w14:paraId="4F699991" w14:textId="5DE983BB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Yuqori xavfli Mijozga nisbatan kengaytirilgan nazorat choralarini q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llash va q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shimcha tekshiruvlar 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tkazish huquqiga ega.</w:t>
            </w:r>
          </w:p>
        </w:tc>
        <w:tc>
          <w:tcPr>
            <w:tcW w:w="5103" w:type="dxa"/>
          </w:tcPr>
          <w:p w14:paraId="213531C2" w14:textId="02A9F56A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вправе применять в отношении клиентов высокого риска меры расширенного контроля и проводить дополнительные проверки.</w:t>
            </w:r>
          </w:p>
        </w:tc>
      </w:tr>
      <w:tr w:rsidR="00075D0B" w:rsidRPr="00075D0B" w14:paraId="79E75906" w14:textId="77777777" w:rsidTr="002423D8">
        <w:tc>
          <w:tcPr>
            <w:tcW w:w="5387" w:type="dxa"/>
          </w:tcPr>
          <w:p w14:paraId="4552D497" w14:textId="5ABE247B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9</w:t>
            </w: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.8.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Quyidagi hollarda Bank shartnomani bir tomonlama bekor qilishga haqli:</w:t>
            </w:r>
          </w:p>
        </w:tc>
        <w:tc>
          <w:tcPr>
            <w:tcW w:w="5103" w:type="dxa"/>
          </w:tcPr>
          <w:p w14:paraId="15B272B5" w14:textId="0E1F1D92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9.8.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следующих случаях Банк вправе в одностороннем порядке расторгнуть договор:</w:t>
            </w:r>
          </w:p>
        </w:tc>
      </w:tr>
      <w:tr w:rsidR="00075D0B" w:rsidRPr="00075D0B" w14:paraId="5485CF5C" w14:textId="77777777" w:rsidTr="002423D8">
        <w:tc>
          <w:tcPr>
            <w:tcW w:w="5387" w:type="dxa"/>
          </w:tcPr>
          <w:p w14:paraId="7863E4CC" w14:textId="19F4A559" w:rsidR="00075D0B" w:rsidRPr="002423D8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Mijoz tomonidan AML/CFT talablariga rioya etilmagan taqdirda;</w:t>
            </w:r>
          </w:p>
        </w:tc>
        <w:tc>
          <w:tcPr>
            <w:tcW w:w="5103" w:type="dxa"/>
          </w:tcPr>
          <w:p w14:paraId="2B4D6E1B" w14:textId="4B8A7699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несоблюдении Клиентом требований AML/CFT; </w:t>
            </w:r>
          </w:p>
        </w:tc>
      </w:tr>
      <w:tr w:rsidR="00075D0B" w:rsidRPr="00075D0B" w14:paraId="2CE10C14" w14:textId="77777777" w:rsidTr="002423D8">
        <w:tc>
          <w:tcPr>
            <w:tcW w:w="5387" w:type="dxa"/>
          </w:tcPr>
          <w:p w14:paraId="323B2A81" w14:textId="31FF8C88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-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not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g‘ri,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liq b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lmagan yoki yolg‘on ma’lumotlar taqdim etilganda;</w:t>
            </w:r>
          </w:p>
        </w:tc>
        <w:tc>
          <w:tcPr>
            <w:tcW w:w="5103" w:type="dxa"/>
          </w:tcPr>
          <w:p w14:paraId="22DA544E" w14:textId="59781209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представлении неверных, неполных или ложных сведений; </w:t>
            </w:r>
          </w:p>
        </w:tc>
      </w:tr>
      <w:tr w:rsidR="00075D0B" w:rsidRPr="00075D0B" w14:paraId="1A0DA211" w14:textId="77777777" w:rsidTr="002423D8">
        <w:tc>
          <w:tcPr>
            <w:tcW w:w="5387" w:type="dxa"/>
          </w:tcPr>
          <w:p w14:paraId="792AE4D7" w14:textId="3C7CF893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Mijoz Bank bilan hamkorlik qilishdan bosh tortganda;</w:t>
            </w:r>
          </w:p>
        </w:tc>
        <w:tc>
          <w:tcPr>
            <w:tcW w:w="5103" w:type="dxa"/>
          </w:tcPr>
          <w:p w14:paraId="7D9A0DBA" w14:textId="5DE88681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отказе Клиента от сотрудничества с Банком; </w:t>
            </w:r>
          </w:p>
        </w:tc>
      </w:tr>
      <w:tr w:rsidR="00075D0B" w:rsidRPr="00075D0B" w14:paraId="75E8D689" w14:textId="77777777" w:rsidTr="002423D8">
        <w:tc>
          <w:tcPr>
            <w:tcW w:w="5387" w:type="dxa"/>
          </w:tcPr>
          <w:p w14:paraId="11C344EC" w14:textId="6F6C9987" w:rsidR="00075D0B" w:rsidRPr="002423D8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yuqori darajadagi AML/CFT riski aniqlanganda.</w:t>
            </w:r>
          </w:p>
        </w:tc>
        <w:tc>
          <w:tcPr>
            <w:tcW w:w="5103" w:type="dxa"/>
          </w:tcPr>
          <w:p w14:paraId="0B37C763" w14:textId="215906F5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высокого уровня риска AML/CFT.</w:t>
            </w:r>
          </w:p>
        </w:tc>
      </w:tr>
      <w:tr w:rsidR="00075D0B" w:rsidRPr="00075D0B" w14:paraId="4EB259C6" w14:textId="77777777" w:rsidTr="002423D8">
        <w:tc>
          <w:tcPr>
            <w:tcW w:w="5387" w:type="dxa"/>
          </w:tcPr>
          <w:p w14:paraId="5DA4243E" w14:textId="3149DEEB" w:rsidR="00075D0B" w:rsidRPr="00C133AB" w:rsidRDefault="00075D0B" w:rsidP="00C133AB">
            <w:pPr>
              <w:tabs>
                <w:tab w:val="left" w:pos="1134"/>
              </w:tabs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10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. Boshqa shartlar</w:t>
            </w:r>
          </w:p>
        </w:tc>
        <w:tc>
          <w:tcPr>
            <w:tcW w:w="5103" w:type="dxa"/>
          </w:tcPr>
          <w:p w14:paraId="7D0F4AB7" w14:textId="344AB68C" w:rsidR="00075D0B" w:rsidRPr="00C133AB" w:rsidRDefault="00075D0B" w:rsidP="00C133AB">
            <w:pPr>
              <w:tabs>
                <w:tab w:val="left" w:pos="1134"/>
              </w:tabs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9B6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 Другие условия</w:t>
            </w:r>
          </w:p>
        </w:tc>
      </w:tr>
      <w:tr w:rsidR="00075D0B" w:rsidRPr="00075D0B" w14:paraId="05BF7A44" w14:textId="77777777" w:rsidTr="002423D8">
        <w:tc>
          <w:tcPr>
            <w:tcW w:w="5387" w:type="dxa"/>
          </w:tcPr>
          <w:p w14:paraId="2D525355" w14:textId="7B020F47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10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.1.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ab/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Mazkur oferta shartnomasi akseptlanganidan va omonat summasi omonatchining hisobvaragʻiga naqd pulsiz shaklda kelib tushgan vaqtdan boshlab tuzilgan hisoblanadi.</w:t>
            </w:r>
          </w:p>
        </w:tc>
        <w:tc>
          <w:tcPr>
            <w:tcW w:w="5103" w:type="dxa"/>
          </w:tcPr>
          <w:p w14:paraId="4A53A3CB" w14:textId="79F9B0D7" w:rsidR="00075D0B" w:rsidRPr="00C133AB" w:rsidRDefault="00075D0B" w:rsidP="00C133AB">
            <w:pPr>
              <w:tabs>
                <w:tab w:val="left" w:pos="284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.1.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Электронной оферты считается заключенным с момента поступления денежных средств безналичным путем на лицевой счет по вкладу.</w:t>
            </w:r>
          </w:p>
        </w:tc>
      </w:tr>
      <w:tr w:rsidR="00075D0B" w:rsidRPr="00075D0B" w14:paraId="3061E104" w14:textId="77777777" w:rsidTr="002423D8">
        <w:tc>
          <w:tcPr>
            <w:tcW w:w="5387" w:type="dxa"/>
          </w:tcPr>
          <w:p w14:paraId="37BC558B" w14:textId="405E3E5E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10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.2.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Omonatlarning qaytarilishi Bankning barcha mol-mulklari va aktivlari bilan taʼminlanadi va Fuqarolarning banklardagi omonatlarini kafolatlash fondi tomonidan kafolatlanadi.</w:t>
            </w:r>
          </w:p>
        </w:tc>
        <w:tc>
          <w:tcPr>
            <w:tcW w:w="5103" w:type="dxa"/>
          </w:tcPr>
          <w:p w14:paraId="4F2A99FA" w14:textId="19111BA5" w:rsidR="00075D0B" w:rsidRPr="00C133AB" w:rsidRDefault="00075D0B" w:rsidP="00C133AB">
            <w:pPr>
              <w:tabs>
                <w:tab w:val="left" w:pos="284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.2.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Возврат вкладов гарантируется имуществом и активами банка, а также Фондом гарантирования вкладов населения.</w:t>
            </w:r>
          </w:p>
        </w:tc>
      </w:tr>
      <w:tr w:rsidR="00075D0B" w:rsidRPr="00075D0B" w14:paraId="369BADD5" w14:textId="77777777" w:rsidTr="002423D8">
        <w:tc>
          <w:tcPr>
            <w:tcW w:w="5387" w:type="dxa"/>
          </w:tcPr>
          <w:p w14:paraId="47F05387" w14:textId="5068BD0B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10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.3.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Omonat summasi va unga hisoblangan foizlar Omonatchiga toʻliq qaytarib berilganidan soʻng oʻz kuchini yoʻqotgan hisoblanadi.</w:t>
            </w:r>
          </w:p>
        </w:tc>
        <w:tc>
          <w:tcPr>
            <w:tcW w:w="5103" w:type="dxa"/>
          </w:tcPr>
          <w:p w14:paraId="69C145B2" w14:textId="7A8B632D" w:rsidR="00075D0B" w:rsidRPr="00C133AB" w:rsidRDefault="00075D0B" w:rsidP="00C133AB">
            <w:pPr>
              <w:tabs>
                <w:tab w:val="left" w:pos="284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.3.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Оферта теряет силу после полной выплаты вкладчику средств, вложенных во вклад, с причисленными процентами.</w:t>
            </w:r>
          </w:p>
        </w:tc>
      </w:tr>
      <w:tr w:rsidR="00075D0B" w:rsidRPr="00075D0B" w14:paraId="18EF179F" w14:textId="77777777" w:rsidTr="002423D8">
        <w:tc>
          <w:tcPr>
            <w:tcW w:w="5387" w:type="dxa"/>
          </w:tcPr>
          <w:p w14:paraId="6E78286D" w14:textId="68FCE449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10</w:t>
            </w:r>
            <w:r w:rsidRPr="00C34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.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4</w:t>
            </w:r>
            <w:r w:rsidRPr="00C34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.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 “Banklardagi omonatlarni himoya qilish kafolatlari t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g‘risida”gi Qonunning 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br/>
              <w:t>26-moddasiga asosan kafolatlash ob’ekti hisoblangan omonat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yicha t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lanadigan kompensatsiya miqdori quyidagi miqdorni tashkil etadi:</w:t>
            </w:r>
          </w:p>
        </w:tc>
        <w:tc>
          <w:tcPr>
            <w:tcW w:w="5103" w:type="dxa"/>
          </w:tcPr>
          <w:p w14:paraId="12B3DB41" w14:textId="5D292709" w:rsidR="00075D0B" w:rsidRPr="00C133AB" w:rsidRDefault="00075D0B" w:rsidP="00C133AB">
            <w:pPr>
              <w:tabs>
                <w:tab w:val="left" w:pos="284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FE5A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  <w:r w:rsidRPr="00FE5A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</w:t>
            </w:r>
            <w:r w:rsidRPr="00FE5A0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статьёй 26 Закона «О гарантиях защиты вкладов в банках» размер компенсации, выплачиваемой по вкладу, являющемуся объектом гарантирования, составляет следующую сумму:</w:t>
            </w:r>
          </w:p>
        </w:tc>
      </w:tr>
      <w:tr w:rsidR="00075D0B" w:rsidRPr="00075D0B" w14:paraId="6465BDF5" w14:textId="77777777" w:rsidTr="002423D8">
        <w:tc>
          <w:tcPr>
            <w:tcW w:w="5387" w:type="dxa"/>
          </w:tcPr>
          <w:p w14:paraId="274C0EBC" w14:textId="414DD6A4" w:rsidR="00075D0B" w:rsidRPr="00C345DF" w:rsidRDefault="00075D0B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kafolatlash ob’ekti qoldig‘ining t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liq hajmini, agar uning miqdori ikki yuz million s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m yoki undan kam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lsa;</w:t>
            </w:r>
          </w:p>
          <w:p w14:paraId="2055C048" w14:textId="77777777" w:rsidR="00075D0B" w:rsidRPr="0080746F" w:rsidRDefault="00075D0B" w:rsidP="00075D0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5103" w:type="dxa"/>
          </w:tcPr>
          <w:p w14:paraId="316F2E2D" w14:textId="77777777" w:rsidR="00075D0B" w:rsidRPr="00FE5A0C" w:rsidRDefault="00075D0B" w:rsidP="00075D0B">
            <w:pPr>
              <w:tabs>
                <w:tab w:val="left" w:pos="284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>полный объем остатка объекта гарантирования, если его размер составляет двести миллионов сумов или менее;</w:t>
            </w:r>
          </w:p>
          <w:p w14:paraId="14BE523E" w14:textId="77777777" w:rsidR="00075D0B" w:rsidRPr="00075D0B" w:rsidRDefault="00075D0B" w:rsidP="00075D0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5D0B" w:rsidRPr="00075D0B" w14:paraId="6D3D9E89" w14:textId="77777777" w:rsidTr="002423D8">
        <w:tc>
          <w:tcPr>
            <w:tcW w:w="5387" w:type="dxa"/>
          </w:tcPr>
          <w:p w14:paraId="4CE060C6" w14:textId="0D2D1A30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ikki yuz million s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mni, agar kafolatlash ob’ektining qoldig‘i ikki yuz million s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mdan k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p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lsa.</w:t>
            </w:r>
          </w:p>
        </w:tc>
        <w:tc>
          <w:tcPr>
            <w:tcW w:w="5103" w:type="dxa"/>
          </w:tcPr>
          <w:p w14:paraId="56ED6B63" w14:textId="2D5BAD86" w:rsidR="00075D0B" w:rsidRPr="00C133AB" w:rsidRDefault="00075D0B" w:rsidP="00C133AB">
            <w:pPr>
              <w:tabs>
                <w:tab w:val="left" w:pos="284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>двести миллионов сумов, если остаток объекта гарантирования составляет более двухсот миллионов сумов.</w:t>
            </w:r>
          </w:p>
        </w:tc>
      </w:tr>
      <w:tr w:rsidR="00075D0B" w:rsidRPr="00075D0B" w14:paraId="55BA3CD3" w14:textId="77777777" w:rsidTr="002423D8">
        <w:tc>
          <w:tcPr>
            <w:tcW w:w="5387" w:type="dxa"/>
          </w:tcPr>
          <w:p w14:paraId="1B9C3FB1" w14:textId="2451A55F" w:rsidR="00075D0B" w:rsidRPr="002423D8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10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.5.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Mazkur Oferta shartnomasida koʻrsatib oʻtilmagan holatlarda amaldagi qonunchilik va omonat shartlariga asosan hal qilinadi. </w:t>
            </w:r>
          </w:p>
        </w:tc>
        <w:tc>
          <w:tcPr>
            <w:tcW w:w="5103" w:type="dxa"/>
          </w:tcPr>
          <w:p w14:paraId="544427DD" w14:textId="35088E8E" w:rsidR="00075D0B" w:rsidRPr="00C133AB" w:rsidRDefault="00075D0B" w:rsidP="00C133AB">
            <w:pPr>
              <w:tabs>
                <w:tab w:val="left" w:pos="284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.5.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При возникновении случаев, не указанных в настоящей Оферты, стороны действуют согласно законодательства и условий по вкладу.</w:t>
            </w:r>
          </w:p>
        </w:tc>
      </w:tr>
      <w:tr w:rsidR="00075D0B" w:rsidRPr="00075D0B" w14:paraId="06E2177D" w14:textId="77777777" w:rsidTr="002423D8">
        <w:tc>
          <w:tcPr>
            <w:tcW w:w="5387" w:type="dxa"/>
          </w:tcPr>
          <w:p w14:paraId="0FA29D37" w14:textId="59725ACE" w:rsidR="00075D0B" w:rsidRPr="002423D8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10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.6.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Ushbu Oferta boʻyicha yuzaga kelgan kelishmovchilik va nizolar muzokaralar yoʻli bilan hal etiladi. Muzokaralar yoʻli bilan hal etilmagan kelishmovchiliklar va nizolar amaldagi qonunchilikda belgilangan tartibda sud orqali hal etiladi.</w:t>
            </w:r>
          </w:p>
        </w:tc>
        <w:tc>
          <w:tcPr>
            <w:tcW w:w="5103" w:type="dxa"/>
          </w:tcPr>
          <w:p w14:paraId="6C760671" w14:textId="6B41E16F" w:rsidR="00075D0B" w:rsidRPr="00C133AB" w:rsidRDefault="00075D0B" w:rsidP="00C133AB">
            <w:pPr>
              <w:tabs>
                <w:tab w:val="left" w:pos="284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.6.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Все споры и разногласия, возникшие при выполнении условий настоящей Оферты, стороны решают путем переговоров, а в случае невозможности достижения соглашения, подлежат рассмотрению в установленном порядке через суд.</w:t>
            </w:r>
          </w:p>
        </w:tc>
      </w:tr>
      <w:tr w:rsidR="00041F77" w:rsidRPr="005E0B0F" w14:paraId="7BEE5202" w14:textId="77777777" w:rsidTr="002423D8">
        <w:tc>
          <w:tcPr>
            <w:tcW w:w="5387" w:type="dxa"/>
          </w:tcPr>
          <w:p w14:paraId="2E9521AC" w14:textId="020A65D3" w:rsidR="00CC663F" w:rsidRPr="00C133AB" w:rsidRDefault="0080746F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887EE0" w:rsidRPr="00C13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.7.</w:t>
            </w:r>
            <w:r w:rsidR="00887EE0"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="00887EE0" w:rsidRPr="00007DB4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Ushbu oferta </w:t>
            </w:r>
            <w:r w:rsidR="00C133AB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o‘</w:t>
            </w:r>
            <w:r w:rsidR="00887EE0" w:rsidRPr="00007DB4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zbek va rus tillarida tuzilgan b</w:t>
            </w:r>
            <w:r w:rsidR="00C133AB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o‘</w:t>
            </w:r>
            <w:r w:rsidR="00887EE0" w:rsidRPr="00007DB4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lib, ular </w:t>
            </w:r>
            <w:r w:rsidR="00C133AB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o‘</w:t>
            </w:r>
            <w:r w:rsidR="00887EE0" w:rsidRPr="00007DB4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rtasida nomuvofiqliklar kelib chiqqan holatlarda </w:t>
            </w:r>
            <w:r w:rsidR="00C133AB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o‘</w:t>
            </w:r>
            <w:r w:rsidR="00887EE0" w:rsidRPr="00007DB4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zbek tilidagi matnga ustunlik beriladi.</w:t>
            </w:r>
          </w:p>
        </w:tc>
        <w:tc>
          <w:tcPr>
            <w:tcW w:w="5103" w:type="dxa"/>
          </w:tcPr>
          <w:p w14:paraId="2A39869F" w14:textId="562ACE01" w:rsidR="00887EE0" w:rsidRPr="009B6E50" w:rsidRDefault="0080746F" w:rsidP="009B6E50">
            <w:pPr>
              <w:tabs>
                <w:tab w:val="left" w:pos="284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887EE0"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.7.</w:t>
            </w:r>
            <w:r w:rsidR="00887EE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="00887EE0" w:rsidRPr="00007DB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Настоящая оферта составлена на узбекском и русском языках, при возникновении между ними несоответствий предпочтение отдается тексту на узбекском языке.</w:t>
            </w:r>
          </w:p>
        </w:tc>
      </w:tr>
      <w:tr w:rsidR="00437FD0" w:rsidRPr="009B6E50" w14:paraId="7C9D669A" w14:textId="77777777" w:rsidTr="002423D8">
        <w:tc>
          <w:tcPr>
            <w:tcW w:w="5387" w:type="dxa"/>
          </w:tcPr>
          <w:p w14:paraId="1D825509" w14:textId="77777777" w:rsidR="00437FD0" w:rsidRPr="00007DB4" w:rsidRDefault="00437FD0" w:rsidP="009B6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Oferta beruvchining yuridik manzili:</w:t>
            </w:r>
          </w:p>
          <w:p w14:paraId="2C050E6A" w14:textId="77777777" w:rsidR="00437FD0" w:rsidRPr="00007DB4" w:rsidRDefault="00437FD0" w:rsidP="009B6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“Oʼzsanoatqurilishbank” АTB</w:t>
            </w:r>
          </w:p>
          <w:p w14:paraId="5906D1AC" w14:textId="77777777" w:rsidR="00437FD0" w:rsidRPr="00007DB4" w:rsidRDefault="00437FD0" w:rsidP="009B6E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Manzil: Toshkent sh., Yunusobod tumani, Shahrisabz koʼchasi, 3 uy.</w:t>
            </w:r>
          </w:p>
          <w:p w14:paraId="7BC2D3D7" w14:textId="77777777" w:rsidR="00437FD0" w:rsidRPr="00007DB4" w:rsidRDefault="00437FD0" w:rsidP="009B6E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lastRenderedPageBreak/>
              <w:t>MFO: 00440; STIR: 200 833 707 Telefon: (99871) 200-43-43, 1180</w:t>
            </w:r>
          </w:p>
          <w:p w14:paraId="0C79AEA6" w14:textId="6D2D3E7B" w:rsidR="00437FD0" w:rsidRPr="00007DB4" w:rsidRDefault="00437FD0" w:rsidP="009B6E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Veb sahifa: </w:t>
            </w:r>
            <w:hyperlink r:id="rId9" w:history="1">
              <w:r w:rsidRPr="00007DB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z-Latn-UZ"/>
                </w:rPr>
                <w:t>www.sqb.uz</w:t>
              </w:r>
            </w:hyperlink>
          </w:p>
        </w:tc>
        <w:tc>
          <w:tcPr>
            <w:tcW w:w="5103" w:type="dxa"/>
          </w:tcPr>
          <w:p w14:paraId="55510D83" w14:textId="7C45D351" w:rsidR="00437FD0" w:rsidRPr="009B6E50" w:rsidRDefault="00437FD0" w:rsidP="009B6E50">
            <w:pPr>
              <w:ind w:firstLine="18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  <w:r w:rsidRPr="009B6E50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lastRenderedPageBreak/>
              <w:t>Юридические адреса:</w:t>
            </w:r>
            <w:r w:rsidRPr="009B6E50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br/>
            </w:r>
            <w:r w:rsidRPr="009B6E5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АКБ «Узпромстройбанк»</w:t>
            </w:r>
          </w:p>
          <w:p w14:paraId="2180460A" w14:textId="77777777" w:rsidR="00437FD0" w:rsidRPr="009B6E50" w:rsidRDefault="00437FD0" w:rsidP="009B6E50">
            <w:pPr>
              <w:ind w:firstLine="18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B6E5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Адрес: г. Ташкент, Юнусададский район,</w:t>
            </w:r>
            <w:r w:rsidRPr="009B6E5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br/>
              <w:t>ул. Шахрисабз, 3</w:t>
            </w:r>
          </w:p>
          <w:p w14:paraId="510BB33E" w14:textId="77777777" w:rsidR="00437FD0" w:rsidRPr="009B6E50" w:rsidRDefault="00437FD0" w:rsidP="009B6E50">
            <w:pPr>
              <w:ind w:firstLine="18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B6E5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МФО: 00440; ИНН: 200 833 707</w:t>
            </w:r>
          </w:p>
          <w:p w14:paraId="48E8218C" w14:textId="77777777" w:rsidR="00437FD0" w:rsidRPr="009B6E50" w:rsidRDefault="00437FD0" w:rsidP="009B6E50">
            <w:pPr>
              <w:ind w:firstLine="18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lastRenderedPageBreak/>
              <w:t>Телефон: (99871) 200-43-43, 1180</w:t>
            </w:r>
          </w:p>
          <w:p w14:paraId="332DBC4B" w14:textId="1DC8C024" w:rsidR="00437FD0" w:rsidRPr="009B6E50" w:rsidRDefault="00437FD0" w:rsidP="009B6E5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Веб адрес: </w:t>
            </w:r>
            <w:hyperlink r:id="rId10" w:history="1">
              <w:r w:rsidRPr="009B6E50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z-Cyrl-UZ"/>
                </w:rPr>
                <w:t>www.sqb.uz</w:t>
              </w:r>
            </w:hyperlink>
          </w:p>
        </w:tc>
      </w:tr>
    </w:tbl>
    <w:p w14:paraId="7B19E440" w14:textId="77777777" w:rsidR="006256DC" w:rsidRPr="009B6E50" w:rsidRDefault="006256DC" w:rsidP="009B6E50">
      <w:pPr>
        <w:spacing w:line="240" w:lineRule="auto"/>
        <w:rPr>
          <w:rFonts w:ascii="Times New Roman" w:hAnsi="Times New Roman" w:cs="Times New Roman"/>
          <w:sz w:val="24"/>
          <w:szCs w:val="24"/>
          <w:lang w:val="uz-Cyrl-UZ"/>
        </w:rPr>
      </w:pPr>
    </w:p>
    <w:sectPr w:rsidR="006256DC" w:rsidRPr="009B6E50" w:rsidSect="002D3F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A5BEA" w14:textId="77777777" w:rsidR="006C243A" w:rsidRDefault="006C243A" w:rsidP="00CF36CA">
      <w:pPr>
        <w:spacing w:after="0" w:line="240" w:lineRule="auto"/>
      </w:pPr>
      <w:r>
        <w:separator/>
      </w:r>
    </w:p>
  </w:endnote>
  <w:endnote w:type="continuationSeparator" w:id="0">
    <w:p w14:paraId="264A7145" w14:textId="77777777" w:rsidR="006C243A" w:rsidRDefault="006C243A" w:rsidP="00CF3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04BB9" w14:textId="77777777" w:rsidR="00CF36CA" w:rsidRDefault="00CF36C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60D38" w14:textId="77777777" w:rsidR="00CF36CA" w:rsidRDefault="00CF36C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1AD2" w14:textId="77777777" w:rsidR="00CF36CA" w:rsidRDefault="00CF36C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5BD10" w14:textId="77777777" w:rsidR="006C243A" w:rsidRDefault="006C243A" w:rsidP="00CF36CA">
      <w:pPr>
        <w:spacing w:after="0" w:line="240" w:lineRule="auto"/>
      </w:pPr>
      <w:r>
        <w:separator/>
      </w:r>
    </w:p>
  </w:footnote>
  <w:footnote w:type="continuationSeparator" w:id="0">
    <w:p w14:paraId="09F95F74" w14:textId="77777777" w:rsidR="006C243A" w:rsidRDefault="006C243A" w:rsidP="00CF3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0FA6" w14:textId="77777777" w:rsidR="00CF36CA" w:rsidRDefault="00CF36C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1450F" w14:textId="39A7D2C1" w:rsidR="00CF36CA" w:rsidRDefault="00CF36CA">
    <w:pPr>
      <w:pStyle w:val="a7"/>
    </w:pPr>
    <w:r>
      <w:rPr>
        <w:noProof/>
      </w:rPr>
      <w:drawing>
        <wp:inline distT="0" distB="0" distL="0" distR="0" wp14:anchorId="764D10B3" wp14:editId="2EB15C08">
          <wp:extent cx="5940425" cy="701040"/>
          <wp:effectExtent l="0" t="0" r="3175" b="3810"/>
          <wp:docPr id="141510058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552676" name="Рисунок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C1981" w14:textId="77777777" w:rsidR="00CF36CA" w:rsidRDefault="00CF36C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EDC"/>
    <w:multiLevelType w:val="hybridMultilevel"/>
    <w:tmpl w:val="639014F0"/>
    <w:lvl w:ilvl="0" w:tplc="3AAE9AE2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9A2DE0"/>
    <w:multiLevelType w:val="multilevel"/>
    <w:tmpl w:val="87B21C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4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CE3681"/>
    <w:multiLevelType w:val="multilevel"/>
    <w:tmpl w:val="90AECE5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2A51264C"/>
    <w:multiLevelType w:val="hybridMultilevel"/>
    <w:tmpl w:val="02FE36D8"/>
    <w:lvl w:ilvl="0" w:tplc="FE30FD2C">
      <w:start w:val="8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2A535AA0"/>
    <w:multiLevelType w:val="multilevel"/>
    <w:tmpl w:val="F67C9D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2E855A99"/>
    <w:multiLevelType w:val="hybridMultilevel"/>
    <w:tmpl w:val="2278C81E"/>
    <w:lvl w:ilvl="0" w:tplc="1FF8EC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2642B"/>
    <w:multiLevelType w:val="multilevel"/>
    <w:tmpl w:val="05E6A99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5E227693"/>
    <w:multiLevelType w:val="hybridMultilevel"/>
    <w:tmpl w:val="896A48A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A6C1E"/>
    <w:multiLevelType w:val="hybridMultilevel"/>
    <w:tmpl w:val="4C747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5632B"/>
    <w:multiLevelType w:val="hybridMultilevel"/>
    <w:tmpl w:val="B7A49856"/>
    <w:lvl w:ilvl="0" w:tplc="DA12A27A">
      <w:start w:val="5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64F26140"/>
    <w:multiLevelType w:val="multilevel"/>
    <w:tmpl w:val="BA2CC3F0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60" w:hanging="1800"/>
      </w:pPr>
      <w:rPr>
        <w:rFonts w:hint="default"/>
      </w:rPr>
    </w:lvl>
  </w:abstractNum>
  <w:abstractNum w:abstractNumId="11" w15:restartNumberingAfterBreak="0">
    <w:nsid w:val="732358F2"/>
    <w:multiLevelType w:val="hybridMultilevel"/>
    <w:tmpl w:val="EF6E0090"/>
    <w:lvl w:ilvl="0" w:tplc="EC24CF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750930">
    <w:abstractNumId w:val="5"/>
  </w:num>
  <w:num w:numId="2" w16cid:durableId="1897156096">
    <w:abstractNumId w:val="1"/>
  </w:num>
  <w:num w:numId="3" w16cid:durableId="1035277826">
    <w:abstractNumId w:val="10"/>
  </w:num>
  <w:num w:numId="4" w16cid:durableId="132522525">
    <w:abstractNumId w:val="9"/>
  </w:num>
  <w:num w:numId="5" w16cid:durableId="1640453921">
    <w:abstractNumId w:val="0"/>
  </w:num>
  <w:num w:numId="6" w16cid:durableId="1127964680">
    <w:abstractNumId w:val="3"/>
  </w:num>
  <w:num w:numId="7" w16cid:durableId="616328091">
    <w:abstractNumId w:val="8"/>
  </w:num>
  <w:num w:numId="8" w16cid:durableId="1920363838">
    <w:abstractNumId w:val="11"/>
  </w:num>
  <w:num w:numId="9" w16cid:durableId="364523935">
    <w:abstractNumId w:val="2"/>
  </w:num>
  <w:num w:numId="10" w16cid:durableId="467480034">
    <w:abstractNumId w:val="7"/>
  </w:num>
  <w:num w:numId="11" w16cid:durableId="1046417482">
    <w:abstractNumId w:val="6"/>
  </w:num>
  <w:num w:numId="12" w16cid:durableId="1972203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F77"/>
    <w:rsid w:val="00007DB4"/>
    <w:rsid w:val="00025602"/>
    <w:rsid w:val="00034B74"/>
    <w:rsid w:val="00041F77"/>
    <w:rsid w:val="00072556"/>
    <w:rsid w:val="00075D0B"/>
    <w:rsid w:val="000833E5"/>
    <w:rsid w:val="00091878"/>
    <w:rsid w:val="000D12CB"/>
    <w:rsid w:val="000D5461"/>
    <w:rsid w:val="001313A8"/>
    <w:rsid w:val="0018231C"/>
    <w:rsid w:val="001903EE"/>
    <w:rsid w:val="001B48AC"/>
    <w:rsid w:val="001F2BC9"/>
    <w:rsid w:val="002273E8"/>
    <w:rsid w:val="002423D8"/>
    <w:rsid w:val="0025219B"/>
    <w:rsid w:val="00263966"/>
    <w:rsid w:val="00271CF9"/>
    <w:rsid w:val="00281583"/>
    <w:rsid w:val="002D3F54"/>
    <w:rsid w:val="00306F93"/>
    <w:rsid w:val="00313206"/>
    <w:rsid w:val="004106C0"/>
    <w:rsid w:val="00437FD0"/>
    <w:rsid w:val="004B0462"/>
    <w:rsid w:val="0054619B"/>
    <w:rsid w:val="00597DE4"/>
    <w:rsid w:val="005A2B93"/>
    <w:rsid w:val="005B0F56"/>
    <w:rsid w:val="005E0B0F"/>
    <w:rsid w:val="005E367E"/>
    <w:rsid w:val="005E57B3"/>
    <w:rsid w:val="0060392C"/>
    <w:rsid w:val="006256DC"/>
    <w:rsid w:val="00677AA3"/>
    <w:rsid w:val="006A186D"/>
    <w:rsid w:val="006C243A"/>
    <w:rsid w:val="007143A4"/>
    <w:rsid w:val="007D3F62"/>
    <w:rsid w:val="0080746F"/>
    <w:rsid w:val="008259FD"/>
    <w:rsid w:val="00836C4B"/>
    <w:rsid w:val="008573C1"/>
    <w:rsid w:val="00887EE0"/>
    <w:rsid w:val="008D2696"/>
    <w:rsid w:val="008E237F"/>
    <w:rsid w:val="00946760"/>
    <w:rsid w:val="00954C9A"/>
    <w:rsid w:val="009B6E50"/>
    <w:rsid w:val="009E3E3C"/>
    <w:rsid w:val="009E49F5"/>
    <w:rsid w:val="009F598F"/>
    <w:rsid w:val="00A13426"/>
    <w:rsid w:val="00A264C6"/>
    <w:rsid w:val="00A54F2A"/>
    <w:rsid w:val="00A66193"/>
    <w:rsid w:val="00A82B17"/>
    <w:rsid w:val="00AB0310"/>
    <w:rsid w:val="00B14BFC"/>
    <w:rsid w:val="00B2792A"/>
    <w:rsid w:val="00B96DE2"/>
    <w:rsid w:val="00BB148D"/>
    <w:rsid w:val="00BC3B86"/>
    <w:rsid w:val="00BD72D4"/>
    <w:rsid w:val="00C05014"/>
    <w:rsid w:val="00C133AB"/>
    <w:rsid w:val="00C345DF"/>
    <w:rsid w:val="00C5333A"/>
    <w:rsid w:val="00C84BF8"/>
    <w:rsid w:val="00CC663F"/>
    <w:rsid w:val="00CF0278"/>
    <w:rsid w:val="00CF36CA"/>
    <w:rsid w:val="00E22C07"/>
    <w:rsid w:val="00E24664"/>
    <w:rsid w:val="00E5360F"/>
    <w:rsid w:val="00E939B8"/>
    <w:rsid w:val="00F24F96"/>
    <w:rsid w:val="00FC6453"/>
    <w:rsid w:val="00FE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289F7"/>
  <w15:chartTrackingRefBased/>
  <w15:docId w15:val="{E31E0CB3-26E3-4EE4-AC4A-30EEA9C4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маркированный,Elenco Normale,Список_Текст,_Строка_Заголовок,посередине,Список_Нумерованный,Абзац,1. спис,Bullets,References,List Paragraph (numbered (a)),NUMBERED PARAGRAPH,List Paragraph 1,List_Paragraph,Multilevel para_II,Абзац с отступом"/>
    <w:basedOn w:val="a"/>
    <w:link w:val="a5"/>
    <w:uiPriority w:val="34"/>
    <w:qFormat/>
    <w:rsid w:val="00041F77"/>
    <w:pPr>
      <w:ind w:left="720"/>
      <w:contextualSpacing/>
    </w:pPr>
  </w:style>
  <w:style w:type="character" w:customStyle="1" w:styleId="a5">
    <w:name w:val="Абзац списка Знак"/>
    <w:aliases w:val="маркированный Знак,Elenco Normale Знак,Список_Текст Знак,_Строка_Заголовок Знак,посередине Знак,Список_Нумерованный Знак,Абзац Знак,1. спис Знак,Bullets Знак,References Знак,List Paragraph (numbered (a)) Знак,NUMBERED PARAGRAPH Знак"/>
    <w:link w:val="a4"/>
    <w:uiPriority w:val="34"/>
    <w:qFormat/>
    <w:locked/>
    <w:rsid w:val="00041F77"/>
  </w:style>
  <w:style w:type="character" w:styleId="a6">
    <w:name w:val="Hyperlink"/>
    <w:unhideWhenUsed/>
    <w:rsid w:val="00E22C0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F3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36CA"/>
  </w:style>
  <w:style w:type="paragraph" w:styleId="a9">
    <w:name w:val="footer"/>
    <w:basedOn w:val="a"/>
    <w:link w:val="aa"/>
    <w:uiPriority w:val="99"/>
    <w:unhideWhenUsed/>
    <w:rsid w:val="00CF3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36CA"/>
  </w:style>
  <w:style w:type="paragraph" w:styleId="ab">
    <w:name w:val="Normal (Web)"/>
    <w:basedOn w:val="a"/>
    <w:uiPriority w:val="99"/>
    <w:semiHidden/>
    <w:unhideWhenUsed/>
    <w:rsid w:val="00B14BFC"/>
    <w:rPr>
      <w:rFonts w:ascii="Times New Roman" w:hAnsi="Times New Roman" w:cs="Times New Roman"/>
      <w:sz w:val="24"/>
      <w:szCs w:val="24"/>
    </w:rPr>
  </w:style>
  <w:style w:type="paragraph" w:styleId="ac">
    <w:name w:val="Revision"/>
    <w:hidden/>
    <w:uiPriority w:val="99"/>
    <w:semiHidden/>
    <w:rsid w:val="009B6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psb.u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qb.uz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qb.u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qb.uz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5959</Words>
  <Characters>33972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Shoxrux A. Bekmurzaev</dc:creator>
  <cp:keywords/>
  <dc:description/>
  <cp:lastModifiedBy>Kamilla M. Kadirova</cp:lastModifiedBy>
  <cp:revision>2</cp:revision>
  <dcterms:created xsi:type="dcterms:W3CDTF">2026-04-22T07:03:00Z</dcterms:created>
  <dcterms:modified xsi:type="dcterms:W3CDTF">2026-04-22T07:03:00Z</dcterms:modified>
</cp:coreProperties>
</file>